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13" w:afterLines="10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护理学院2024年教学比赛视频录制服务采购项目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询价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  <w:t>一、自主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eastAsia="zh-CN"/>
        </w:rPr>
        <w:t>询价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  <w:t>采购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eastAsia="zh-CN"/>
        </w:rPr>
        <w:t>评审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  <w:t>具体时间：202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  <w:t>年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  <w:t>月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18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  <w:t>日（星期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eastAsia="zh-CN"/>
        </w:rPr>
        <w:t>四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）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val="en-US"/>
        </w:rPr>
        <w:t>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  <w:t>二、自主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eastAsia="zh-CN"/>
        </w:rPr>
        <w:t>询价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  <w:t>采购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eastAsia="zh-CN"/>
        </w:rPr>
        <w:t>评审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  <w:t>具体地点：重庆医科大学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eastAsia="zh-CN"/>
        </w:rPr>
        <w:t>袁家岗校区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5号楼402会议室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  <w:t>三、自主采购项目：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eastAsia="zh-CN"/>
        </w:rPr>
        <w:t>护理学院2024年教学比赛视频录制服务采购项目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  <w:t>四、自主采购编号：HLXY20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24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00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  <w:t>五、自主采购方式：询价采购（项目总价限价在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42000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  <w:t>元内）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,在满足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eastAsia="zh-CN"/>
        </w:rPr>
        <w:t>合格投标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  <w:t>供应商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eastAsia="zh-CN"/>
        </w:rPr>
        <w:t>和物品资料的条件下，以价格最低价中标。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val="en-US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  <w:t xml:space="preserve">六、联系方式： 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13594159710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  <w:t>沙老师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 xml:space="preserve"> 15823821185陈老师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  <w:t>七、报名及资证材料审核方式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eastAsia="zh-CN"/>
        </w:rPr>
        <w:t>投标商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  <w:t>于20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24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  <w:t>年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  <w:t>月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17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  <w:t>日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  <w:t>:00前将资证材料清单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eastAsia="zh-CN"/>
        </w:rPr>
        <w:t>邮寄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  <w:t>至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eastAsia="zh-CN"/>
        </w:rPr>
        <w:t>指定地址和指定接收人。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eastAsia="zh-CN"/>
        </w:rPr>
        <w:t>邮寄封面注明投标单位名称、投标项目编号、投标项目、联系人电话（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2"/>
          <w:szCs w:val="22"/>
          <w:lang w:eastAsia="zh-CN"/>
        </w:rPr>
        <w:t>护理学院2024年教学比赛视频录制服务采购项目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eastAsia="zh-CN"/>
        </w:rPr>
        <w:t>）、联系人及联系方式（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在邮寄信封或邮寄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快递封面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eastAsia="zh-CN"/>
        </w:rPr>
        <w:t>注明投标单位名称、投标项目编号、投标项目、联系人电话，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sz w:val="22"/>
          <w:szCs w:val="22"/>
          <w:lang w:eastAsia="zh-CN"/>
        </w:rPr>
        <w:t>比如顺丰快递公司或圆通邮寄，邮寄点会给一个包装袋，务必在包装袋上粘贴投标单位名称、投标项目编号、投标项目、联系人电话信息），否则无法确认是投标公司的包裹。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eastAsia="zh-CN"/>
        </w:rPr>
        <w:t>接收地址：重庆市渝中区袁家岗重庆医科大学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5号楼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04办公室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val="en-US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接收人：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沙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老师  (电话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13594159710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eastAsia="zh-CN"/>
        </w:rPr>
      </w:pP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eastAsia="zh-CN"/>
        </w:rPr>
        <w:t>八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  <w:t>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eastAsia="zh-CN"/>
        </w:rPr>
        <w:t>合格投标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  <w:t>供应商资格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  <w:t>1.具有独立承担民事责任能力的企业法人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  <w:t>2.具有良好的商业信誉和健全的财务会计制度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  <w:t>3.在参加政府采购活动的前三年内无重大违法经营记录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4.能提供符合项目使用要求，项目招标技术参数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（附件3）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的产品和服务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eastAsia="zh-CN"/>
        </w:rPr>
        <w:t>九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  <w:t>、招标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eastAsia="zh-CN"/>
        </w:rPr>
        <w:t>投标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  <w:t>供应商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eastAsia="zh-CN"/>
        </w:rPr>
        <w:t>需邮寄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  <w:t>以下物品（资证材料清单）：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  <w:t>1.年检合格的营业执照复印件和税务登记证复印件（加盖单位公章）</w:t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  <w:t>2.法定代表人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eastAsia="zh-CN"/>
        </w:rPr>
        <w:t>本人或法定代表人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  <w:t>对投标代表的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eastAsia="zh-CN"/>
        </w:rPr>
        <w:t>投标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  <w:t>委托书（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eastAsia="zh-CN"/>
        </w:rPr>
        <w:t>并加盖公章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  <w:t>法定代表人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eastAsia="zh-CN"/>
        </w:rPr>
        <w:t>或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  <w:t>投标代表身份证复印件（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eastAsia="zh-CN"/>
        </w:rPr>
        <w:t>并加盖公章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  <w:t>.公司简介：对投标单位的介绍，包括公司基本情况、人员情况、研发情况、专利情况、资质认证情况、参与过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eastAsia="zh-CN"/>
        </w:rPr>
        <w:t>相关学校或单位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  <w:t>招标情况、服务机构等介绍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  <w:t>.产品质量承诺及资证材料真实性承诺函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eastAsia="zh-CN"/>
        </w:rPr>
        <w:t>，需加盖公章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2"/>
          <w:szCs w:val="22"/>
        </w:rPr>
        <w:t>（附件1）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6.护理学院统一格式采购报价函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eastAsia="zh-CN"/>
        </w:rPr>
        <w:t>，需加盖公章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（附件2）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eastAsia="zh-CN"/>
        </w:rPr>
        <w:t>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  <w:t>、其他事项：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  <w:t>1.中标商约定交付时间：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2024年11月11日内完成制作交付事宜。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.本次询价只允许有一个方案、一个报价，多方案、多报价的将不被接受；所报价格包括产品货款、技术资料费、安装调试费、运输费、保险费、包装费、装卸费及税费等交付采购人使用前所有可能发生的所有费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eastAsia="zh-CN"/>
        </w:rPr>
        <w:t>投标商应充分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 xml:space="preserve">考虑国内快递的特质，应在规定的时间邮寄到指定地址。若未在指定时间成功投递至指定地点，由投标商自行负责。  </w:t>
      </w:r>
    </w:p>
    <w:p>
      <w:pPr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</w:pPr>
    </w:p>
    <w:p>
      <w:pPr>
        <w:ind w:firstLine="5060" w:firstLineChars="23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  <w:t>重庆医科大学护理学院</w:t>
      </w:r>
    </w:p>
    <w:p>
      <w:pPr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 xml:space="preserve">                                        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  <w:t>202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  <w:t>年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  <w:t>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  <w:t>日</w:t>
      </w:r>
    </w:p>
    <w:p>
      <w:pPr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rPr>
          <w:rFonts w:hint="eastAsia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rPr>
          <w:rFonts w:hint="eastAsia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148"/>
        <w:jc w:val="left"/>
        <w:rPr>
          <w:b/>
          <w:bCs/>
        </w:rPr>
      </w:pPr>
      <w:r>
        <w:rPr>
          <w:rFonts w:hint="eastAsia" w:ascii="宋体" w:hAnsi="宋体" w:eastAsia="宋体" w:cs="宋体"/>
          <w:b/>
          <w:bCs/>
          <w:spacing w:val="-9"/>
          <w:kern w:val="0"/>
          <w:sz w:val="28"/>
          <w:szCs w:val="28"/>
          <w:lang w:val="en-US" w:eastAsia="zh-CN"/>
        </w:rPr>
        <w:t>附件1：</w:t>
      </w:r>
    </w:p>
    <w:p>
      <w:pPr>
        <w:pStyle w:val="3"/>
        <w:keepNext w:val="0"/>
        <w:keepLines w:val="0"/>
        <w:widowControl/>
        <w:suppressLineNumbers w:val="0"/>
        <w:spacing w:before="27" w:beforeAutospacing="0" w:after="0" w:afterAutospacing="0" w:line="360" w:lineRule="auto"/>
        <w:ind w:left="711" w:right="68" w:firstLine="1205" w:firstLineChars="500"/>
      </w:pPr>
      <w:r>
        <w:rPr>
          <w:rFonts w:hint="eastAsia" w:ascii="宋体" w:hAnsi="宋体" w:eastAsia="宋体" w:cs="宋体"/>
          <w:sz w:val="24"/>
          <w:szCs w:val="24"/>
        </w:rPr>
        <w:t>产品</w:t>
      </w:r>
      <w:r>
        <w:rPr>
          <w:rFonts w:hint="eastAsia" w:cs="宋体"/>
          <w:sz w:val="24"/>
          <w:szCs w:val="24"/>
          <w:lang w:eastAsia="zh-CN"/>
        </w:rPr>
        <w:t>、服务</w:t>
      </w:r>
      <w:r>
        <w:rPr>
          <w:rFonts w:hint="eastAsia" w:ascii="宋体" w:hAnsi="宋体" w:eastAsia="宋体" w:cs="宋体"/>
          <w:sz w:val="24"/>
          <w:szCs w:val="24"/>
        </w:rPr>
        <w:t>质量承诺及资证材料真实性承诺函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</w:pPr>
      <w:r>
        <w:rPr>
          <w:rStyle w:val="12"/>
          <w:rFonts w:hint="eastAsia" w:ascii="宋体" w:hAnsi="宋体" w:eastAsia="宋体" w:cs="宋体"/>
          <w:sz w:val="32"/>
          <w:szCs w:val="32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" w:beforeAutospacing="0" w:after="0" w:afterAutospacing="0" w:line="360" w:lineRule="auto"/>
        <w:ind w:left="0" w:right="0"/>
      </w:pPr>
      <w:r>
        <w:rPr>
          <w:rStyle w:val="12"/>
          <w:rFonts w:hint="eastAsia" w:ascii="宋体" w:hAnsi="宋体" w:eastAsia="宋体" w:cs="宋体"/>
          <w:sz w:val="35"/>
          <w:szCs w:val="35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148"/>
        <w:jc w:val="left"/>
        <w:rPr>
          <w:rFonts w:hint="eastAsia" w:ascii="宋体" w:hAnsi="宋体" w:eastAsia="宋体" w:cs="宋体"/>
          <w:spacing w:val="-9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9"/>
          <w:kern w:val="0"/>
          <w:sz w:val="28"/>
          <w:szCs w:val="28"/>
          <w:lang w:val="en-US" w:eastAsia="zh-CN"/>
        </w:rPr>
        <w:t>重庆医科大学护理学院：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" w:beforeAutospacing="0" w:after="0" w:afterAutospacing="0" w:line="360" w:lineRule="auto"/>
        <w:ind w:left="0" w:right="0"/>
      </w:pPr>
      <w:r>
        <w:rPr>
          <w:rFonts w:hint="eastAsia" w:ascii="宋体" w:hAnsi="宋体" w:eastAsia="宋体" w:cs="宋体"/>
          <w:sz w:val="20"/>
          <w:szCs w:val="20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148" w:firstLine="786"/>
        <w:jc w:val="left"/>
      </w:pPr>
      <w:r>
        <w:rPr>
          <w:rFonts w:hint="eastAsia" w:ascii="宋体" w:hAnsi="宋体" w:eastAsia="宋体" w:cs="宋体"/>
          <w:spacing w:val="-9"/>
          <w:kern w:val="0"/>
          <w:sz w:val="28"/>
          <w:szCs w:val="28"/>
          <w:lang w:val="en-US" w:eastAsia="zh-CN"/>
        </w:rPr>
        <w:t>本公司承诺提供的</w:t>
      </w:r>
      <w:r>
        <w:rPr>
          <w:rFonts w:hint="eastAsia" w:ascii="宋体" w:hAnsi="宋体" w:eastAsia="宋体" w:cs="宋体"/>
          <w:spacing w:val="-12"/>
          <w:kern w:val="0"/>
          <w:sz w:val="28"/>
          <w:szCs w:val="28"/>
          <w:lang w:val="en-US" w:eastAsia="zh-CN"/>
        </w:rPr>
        <w:t>报名资证材料真实有效，提供产品质量和相应服务符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合国家标准。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15" w:lineRule="auto"/>
        <w:ind w:left="0" w:right="232" w:firstLine="840"/>
        <w:jc w:val="left"/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如有弄虚作假，本公司承担所提供质量、服务不达标或不实材料导致的任何后果！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15" w:lineRule="auto"/>
        <w:ind w:left="113" w:right="232" w:firstLine="559"/>
        <w:jc w:val="left"/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15" w:lineRule="auto"/>
        <w:ind w:right="232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15" w:lineRule="auto"/>
        <w:ind w:right="232" w:firstLine="4200" w:firstLineChars="1500"/>
        <w:jc w:val="left"/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公司名称（</w:t>
      </w:r>
      <w:r>
        <w:rPr>
          <w:rFonts w:hint="eastAsia" w:ascii="宋体" w:hAnsi="宋体" w:eastAsia="宋体" w:cs="宋体"/>
          <w:spacing w:val="-3"/>
          <w:kern w:val="0"/>
          <w:sz w:val="28"/>
          <w:szCs w:val="28"/>
          <w:lang w:val="en-US" w:eastAsia="zh-CN"/>
        </w:rPr>
        <w:t>加盖公章</w:t>
      </w:r>
      <w:r>
        <w:rPr>
          <w:rFonts w:hint="eastAsia" w:ascii="宋体" w:hAnsi="宋体" w:eastAsia="宋体" w:cs="宋体"/>
          <w:spacing w:val="-140"/>
          <w:kern w:val="0"/>
          <w:sz w:val="28"/>
          <w:szCs w:val="28"/>
          <w:lang w:val="en-US" w:eastAsia="zh-CN"/>
        </w:rPr>
        <w:t>）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）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" w:beforeAutospacing="0" w:after="0" w:afterAutospacing="0" w:line="360" w:lineRule="auto"/>
        <w:ind w:left="0" w:right="0"/>
      </w:pPr>
      <w:r>
        <w:rPr>
          <w:rFonts w:hint="eastAsia" w:ascii="宋体" w:hAnsi="宋体" w:eastAsia="宋体" w:cs="宋体"/>
          <w:sz w:val="20"/>
          <w:szCs w:val="20"/>
        </w:rPr>
        <w:t> 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                  年   月    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/>
        <w:jc w:val="left"/>
        <w:rPr>
          <w:rFonts w:hint="eastAsia" w:ascii="宋体" w:hAnsi="宋体" w:eastAsia="宋体" w:cs="宋体"/>
          <w:spacing w:val="-14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14"/>
          <w:kern w:val="0"/>
          <w:sz w:val="24"/>
          <w:szCs w:val="24"/>
          <w:lang w:val="en-US" w:eastAsia="zh-CN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/>
        <w:jc w:val="left"/>
        <w:rPr>
          <w:rFonts w:hint="eastAsia" w:ascii="宋体" w:hAnsi="宋体" w:eastAsia="宋体" w:cs="宋体"/>
          <w:spacing w:val="-14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/>
        <w:jc w:val="left"/>
        <w:rPr>
          <w:rFonts w:hint="eastAsia" w:ascii="宋体" w:hAnsi="宋体" w:eastAsia="宋体" w:cs="宋体"/>
          <w:spacing w:val="-14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/>
        <w:jc w:val="left"/>
        <w:rPr>
          <w:rFonts w:hint="eastAsia" w:ascii="宋体" w:hAnsi="宋体" w:eastAsia="宋体" w:cs="宋体"/>
          <w:spacing w:val="-14"/>
          <w:kern w:val="0"/>
          <w:sz w:val="24"/>
          <w:szCs w:val="24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spacing w:val="-14"/>
          <w:kern w:val="0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pacing w:val="-14"/>
          <w:kern w:val="0"/>
          <w:sz w:val="24"/>
          <w:szCs w:val="24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spacing w:val="-14"/>
          <w:kern w:val="0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pacing w:val="-14"/>
          <w:kern w:val="0"/>
          <w:sz w:val="24"/>
          <w:szCs w:val="24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spacing w:val="-14"/>
          <w:kern w:val="0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pacing w:val="-14"/>
          <w:kern w:val="0"/>
          <w:sz w:val="24"/>
          <w:szCs w:val="24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spacing w:val="-14"/>
          <w:kern w:val="0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pacing w:val="-14"/>
          <w:kern w:val="0"/>
          <w:sz w:val="24"/>
          <w:szCs w:val="24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/>
        <w:jc w:val="left"/>
        <w:rPr>
          <w:rFonts w:hint="eastAsia" w:ascii="宋体" w:hAnsi="宋体" w:eastAsia="宋体" w:cs="宋体"/>
          <w:b/>
          <w:bCs/>
          <w:spacing w:val="-14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14"/>
          <w:kern w:val="0"/>
          <w:sz w:val="24"/>
          <w:szCs w:val="24"/>
          <w:lang w:val="en-US" w:eastAsia="zh-CN"/>
        </w:rPr>
        <w:t>附件2：</w:t>
      </w:r>
    </w:p>
    <w:tbl>
      <w:tblPr>
        <w:tblStyle w:val="10"/>
        <w:tblW w:w="76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2"/>
        <w:gridCol w:w="40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  <w:lang w:eastAsia="zh-CN"/>
              </w:rPr>
              <w:t>采购报价函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7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项目名称：护理学院2024年教学比赛视频录制服务采购项目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5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供应商名称</w:t>
            </w:r>
          </w:p>
        </w:tc>
        <w:tc>
          <w:tcPr>
            <w:tcW w:w="40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采购内容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最后报价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护理学院2024年教学比赛视频录制服务采购项目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小写金额：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大写金额：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1" w:hRule="atLeast"/>
        </w:trPr>
        <w:tc>
          <w:tcPr>
            <w:tcW w:w="7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其他优惠承诺（在全部满足附件3项目需求和需求参数的情况下，另外附加的优惠条件）：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法定代表人或授权代表确认签字（加盖公章）：</w:t>
            </w:r>
          </w:p>
        </w:tc>
        <w:tc>
          <w:tcPr>
            <w:tcW w:w="4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3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公司能确认能满足本文附件3所有项目需求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和需求参数，并承诺能达到相关服务。（填写“是”或者“否”）</w:t>
            </w:r>
          </w:p>
        </w:tc>
        <w:tc>
          <w:tcPr>
            <w:tcW w:w="4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left"/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jc w:val="left"/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jc w:val="left"/>
        <w:rPr>
          <w:b/>
          <w:bCs/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附件3：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一、项目需求</w:t>
      </w:r>
    </w:p>
    <w:tbl>
      <w:tblPr>
        <w:tblStyle w:val="10"/>
        <w:tblW w:w="8157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900"/>
        <w:gridCol w:w="3600"/>
        <w:gridCol w:w="13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项目明细</w:t>
            </w:r>
          </w:p>
        </w:tc>
        <w:tc>
          <w:tcPr>
            <w:tcW w:w="1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数量（个）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27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护理学院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2024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年教学比赛视频录制服务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采购</w:t>
            </w:r>
          </w:p>
        </w:tc>
        <w:tc>
          <w:tcPr>
            <w:tcW w:w="1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微课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比赛作品制作</w:t>
            </w:r>
          </w:p>
        </w:tc>
        <w:tc>
          <w:tcPr>
            <w:tcW w:w="3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参加重庆市微课教学比赛视频（重庆市微课比赛标准）</w:t>
            </w:r>
          </w:p>
        </w:tc>
        <w:tc>
          <w:tcPr>
            <w:tcW w:w="13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2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教师教学创新比赛课堂实录</w:t>
            </w:r>
          </w:p>
        </w:tc>
        <w:tc>
          <w:tcPr>
            <w:tcW w:w="3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四位教师课程教学创新比赛课堂实录，每位老师两个学时完整的课堂实录视频。（教学创新大赛标准）</w:t>
            </w:r>
          </w:p>
        </w:tc>
        <w:tc>
          <w:tcPr>
            <w:tcW w:w="13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二、需求参数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hint="default"/>
          <w:b/>
          <w:bCs/>
          <w:sz w:val="28"/>
          <w:lang w:val="en-US" w:eastAsia="zh-CN"/>
        </w:rPr>
      </w:pPr>
      <w:r>
        <w:rPr>
          <w:rFonts w:hint="eastAsia"/>
          <w:b/>
          <w:bCs/>
          <w:sz w:val="28"/>
          <w:lang w:val="en-US" w:eastAsia="zh-CN"/>
        </w:rPr>
        <w:t>（一）比赛作品整体要求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制作方了解高校本科教学规律，具备比赛作品设计的综合能力，有专业人员辅助老师进行课程教学设计、课件设计。课程设计围绕教学目标、教学内容、组织实施和多元评价需求进行整体规划，教学方法、教学过程、教学评价等设计合理。视频制作公司必须在课程视频制作过程中，为教学团队提供比赛作品的设计与制作等相关培训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lang w:val="en-US" w:eastAsia="zh-CN"/>
        </w:rPr>
      </w:pPr>
      <w:r>
        <w:rPr>
          <w:rFonts w:hint="eastAsia"/>
          <w:b/>
          <w:bCs/>
          <w:sz w:val="28"/>
          <w:lang w:val="en-US" w:eastAsia="zh-CN"/>
        </w:rPr>
        <w:t>（二）比赛作品设计要求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需有专业人员协助课程教师团队进行比赛作品打磨，专业课程顾问与老师深度沟通，收集课程相关资料。协助老师完成PPT设计美化，根据讲稿进行详细拆分，具有完整的教学逻辑关系，易于学习者理解和记忆。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lang w:val="en-US" w:eastAsia="zh-CN"/>
        </w:rPr>
      </w:pPr>
      <w:r>
        <w:rPr>
          <w:rFonts w:hint="eastAsia"/>
          <w:b/>
          <w:bCs/>
          <w:sz w:val="28"/>
          <w:lang w:val="en-US" w:eastAsia="zh-CN"/>
        </w:rPr>
        <w:t>（三）讲稿设计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教师团队根据线比赛要求，选择合适比赛的教学内容，提供作品的讲稿初稿及PPT，顾问团队按照比赛标准进行讲稿PPT审核，直至讲稿定稿后再进入拍摄环节：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（1）字数要求：200字/分钟（说课与微课讲稿总字数控制在2000字以内），根据语速可适当增长，总时长不超过10分钟；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（2）内容结构完整性：引入-展开-小结；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（3）讲稿语句的语言亲切化、口语化。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lang w:val="en-US" w:eastAsia="zh-CN"/>
        </w:rPr>
      </w:pPr>
      <w:r>
        <w:rPr>
          <w:rFonts w:hint="eastAsia"/>
          <w:b/>
          <w:bCs/>
          <w:sz w:val="28"/>
          <w:lang w:val="en-US" w:eastAsia="zh-CN"/>
        </w:rPr>
        <w:t>（四）微课比赛要求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录制时长为5-10分钟的微课视频，图像清晰稳定、构图合理、声音清楚，能较全面真实反映教学情境，合理设计主讲教师出镜，充分展现良好教学风貌，必要的二维、三维动画。视频片头应显示单位（校、院、部等）名称+微课名称+作者姓名，有字幕提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lang w:val="en-US" w:eastAsia="zh-CN"/>
        </w:rPr>
      </w:pPr>
      <w:r>
        <w:rPr>
          <w:rFonts w:hint="eastAsia"/>
          <w:b/>
          <w:bCs/>
          <w:sz w:val="28"/>
          <w:lang w:val="en-US" w:eastAsia="zh-CN"/>
        </w:rPr>
        <w:t>（五）教学创新比赛课堂实录要求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5.1课堂教学实录视频每位教师应为参赛课程中2学时的完整教学实录。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5.2视频须全程连续录制（不得使用摇臂、无人机等脱离课堂教学实际、片面追求拍摄效果的录制手段，拍摄机位不超过2个，不影响正常教学秩序）。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5.3主讲教师必须出镜，要有学生的镜头，须告知学生可能出现在视频中，此视频会公开。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5.4能够体现课程教学创新，不允许配音，不泄露学校名称和教师姓名。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5.5提交不超过2段视频文件，文件采用 MP4格式，分辨率720P以上，每段视频文件大小不超过1200MB，图像清晰稳定，声音清楚。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5.6视频文件命名按照“课程名称+授课内容”的形式。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lang w:val="en-US" w:eastAsia="zh-CN"/>
        </w:rPr>
      </w:pPr>
      <w:r>
        <w:rPr>
          <w:rFonts w:hint="eastAsia"/>
          <w:b/>
          <w:bCs/>
          <w:sz w:val="28"/>
          <w:lang w:val="en-US" w:eastAsia="zh-CN"/>
        </w:rPr>
        <w:t>（六）视频拍摄与制作基本要求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1.拍摄人员配备要求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1.1课程团队建设：除投标单位专业人员外，必须包括视频拍摄、制作专项团队成员（原则上不少于6人）共同组成。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1.2课程编导：与老师深度沟通，收集材料，起草精品在线开放课程脚本、拟定分组镜头大纲。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1.3专业摄像师：资深摄像师。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1.4摄像助理：进行拍摄前的白平衡调试、机位的摆放、音频设备的测试。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1.5场记员：实时的记录拍摄进度、景别、时间点，拍摄内容等。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1.6灯光师：负责灯光的调式。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1.7调色师：使用专业后期调色软件对视频进行后期调色。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1.8特效包装师：针对影视特效制作。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1.9三维/二维动画师：根据各项目需要制作视频动画。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1.10修改人员：根据采购人要求对课程数字资源进行修改。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1.11美工：页面美化，文字排版。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1.12校对员：负责文字校对，页面审核。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2.机位设定及设备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双机位专业高清摄像机，摄像机拍摄时采用分辨率不低于1920×1080，录像视频宽16:9帧率设定为25帧；拍摄设备要同型同款，双机位高清摄像机保证录制效果的一致性；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主机位用于拍摄教师全景，主机位用于拍摄教师全景，辅助机位1拍摄教师特写。录音设备要求使用若干个专业级话筒，保证录音质量。保证拍摄现场的音响效果及灯光效果达到摄影棚级别要求。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3.后期制作要求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3.1使用一线专业非编软件：对源视频进行最基本的处理（如抠像、垃圾镜头处理、颜色校正、双声道处理）。使用专业的视频编辑系统进行视频降噪、音频降噪。根据编导脚本进行编辑片花和引文中的背景板、特定的背景音乐、音乐场景特效、引文字体、字体颜色、构图排版、转场特效、基本剪辑、音视频调整与衔接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3.2根据每个课程数字资源的内容提供片头，片头时长根据课程要求而定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4.视频图像质量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4.1稳定性：全片图像同步性能稳定，无失步现象，CTL 同步控制信号必须连续；图像无抖动跳跃，色彩无突变，编辑点处图像稳定。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4.2信噪比：图像信噪比不低于55dB，无明显杂波。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4.3色调：白平衡正确，无明显偏色，多机拍摄的镜头衔接处无明显色差。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4.4视频电平：视频全讯号幅度为1Ⅴp-p，最大不超过1.1Ⅴp-p。其中，消隐电平为0V时，白电平幅度0.7Ⅴp-p，同步信号-0.3V，色同步信号幅度0.3Vp-p (以消隐线上下对称)，全片一致。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4.5视频画幅宽高比：宽高比为16:9;在同一课程数字资源中，各讲应统一画幅的宽高比，不得混用。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4.6视频文件：格式需为H.264 MP4且分辨为1024×768及以上（4:3）或1280×720及以上（16:9）。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5.音频压缩格式及技术参数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5.1音频压缩采用AAC(MPEG4 Part3)格式。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5.2采样率48KHz。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5.3音频码流率256kbps (恒定)。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5.4必须是双声道，必须做混音处理。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6.外挂字幕文件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6.1字幕文件格式：独立的SRT 格式的字幕文件。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6.2字幕的行数要求：每屏只有一行字幕。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6.3字幕的字数要求：每行不超过14 个字。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6.4字幕的位置：保持每屏字幕出现位置一致。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7.制作规范及要求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7.1使用专业的非线性编辑(1920*50M/S)系统对源视频进行最基本的处理（如剪辑、抠像、颜色校正、双声道处理）。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8.2声音和画面要求同步，无交流声或其他杂音等缺陷，无明显失真、放音过冲、过弱。伴音清晰、饱满、圆润，无失真、噪声杂音干扰、音量忽大忽小现象。解说声与现场声、背景音乐无明显比例失调。音频信噪比不低于48dB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9.3后期特效保证画面美观、色彩真实，符合摄影构图规则。老师视频必须具备人物特写、知识点特效展示、人物中景等场景。场景切换自然流畅，色彩无突变，画面无晃动、抖动、模糊聚焦和镜头频繁拉伸等。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8.成片标准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8.1视频标准：格式为mp4，采用H.264编码；公司应保留全部母带级别文件，至少一年；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8.2分辨率：1080p高清（1920× 1080）；压缩码率&gt;800kb，&lt;1024kb；单个文件大小500m以内；录制视频宽高比16:9，视频帧率为25 帧/秒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8.3音频标准：音频压缩采用：AAC 格式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8.4采样率：48KHz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8.5音频码流率：128Kbps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8.6声道：双声道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2" w:firstLineChars="200"/>
        <w:textAlignment w:val="auto"/>
        <w:rPr>
          <w:rFonts w:hint="default"/>
          <w:b/>
          <w:bCs/>
          <w:sz w:val="28"/>
          <w:lang w:val="en-US" w:eastAsia="zh-CN"/>
        </w:rPr>
      </w:pPr>
      <w:r>
        <w:rPr>
          <w:rFonts w:hint="eastAsia"/>
          <w:b/>
          <w:bCs/>
          <w:sz w:val="28"/>
          <w:lang w:val="en-US" w:eastAsia="zh-CN"/>
        </w:rPr>
        <w:t>（七）公司、拍摄场地要求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1.在视频拍摄过程中，如果在供应商方提供的场地拍摄，如需安排学生或老师参与，供应商需派车负责统一接送到拍摄场地，并保证学生及交通安全，所产生的用车费用由供应商方承担。教师和学生到供应商方场地拍摄、录制，供应商方负责免费提供30元餐标每人的午餐或（和）晚餐，并提供矿泉水。教师录课所产生的交通费，由供应商方承担。如需在学校指定教室录制，供应商自行负责所需设备及安装工作，所产生的费用由供方自行承担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2.如一次拍摄不够，需再次拍摄，也是由供应方承担相应的用车费用、教师交通费用、摄影棚费用、餐食费等。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hint="default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3.因将安排教师和学生到需方场地，其中供方需负责提供与会产生交通与用餐（午餐或晚餐、矿泉水）的情况，另供方需保证学生及教师人身安全。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/>
          <w:sz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0OGFmY2I3Y2ZhMTQ2YTZmNDViMzA5Mzg0YzdiMDgifQ=="/>
  </w:docVars>
  <w:rsids>
    <w:rsidRoot w:val="00000000"/>
    <w:rsid w:val="02FA7552"/>
    <w:rsid w:val="09A625A2"/>
    <w:rsid w:val="0A6641FB"/>
    <w:rsid w:val="0B6738CD"/>
    <w:rsid w:val="0C86791A"/>
    <w:rsid w:val="0D38339B"/>
    <w:rsid w:val="0EFC022E"/>
    <w:rsid w:val="12741B66"/>
    <w:rsid w:val="169A4CBC"/>
    <w:rsid w:val="1CEB11FD"/>
    <w:rsid w:val="1D41134E"/>
    <w:rsid w:val="21130AC5"/>
    <w:rsid w:val="235851DC"/>
    <w:rsid w:val="25E20974"/>
    <w:rsid w:val="2DDA0D6D"/>
    <w:rsid w:val="3114229A"/>
    <w:rsid w:val="31B508D2"/>
    <w:rsid w:val="3BDE2B71"/>
    <w:rsid w:val="3C005F3A"/>
    <w:rsid w:val="3D051BB9"/>
    <w:rsid w:val="42AF56D3"/>
    <w:rsid w:val="42BF63CB"/>
    <w:rsid w:val="45D22799"/>
    <w:rsid w:val="4C225314"/>
    <w:rsid w:val="4EBD609D"/>
    <w:rsid w:val="5754693A"/>
    <w:rsid w:val="5BA54B5A"/>
    <w:rsid w:val="5C62021D"/>
    <w:rsid w:val="5FBC2C3F"/>
    <w:rsid w:val="67CB738C"/>
    <w:rsid w:val="687F7206"/>
    <w:rsid w:val="6A1C628F"/>
    <w:rsid w:val="6D3A27BF"/>
    <w:rsid w:val="6F883ADB"/>
    <w:rsid w:val="6FF4716C"/>
    <w:rsid w:val="733B37E6"/>
    <w:rsid w:val="76D9277D"/>
    <w:rsid w:val="798F5131"/>
    <w:rsid w:val="7DAE10D4"/>
    <w:rsid w:val="7DB916D4"/>
    <w:rsid w:val="7E0A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44"/>
      <w:sz w:val="21"/>
      <w:szCs w:val="21"/>
      <w:lang w:val="en-US" w:eastAsia="zh-CN"/>
    </w:rPr>
  </w:style>
  <w:style w:type="paragraph" w:styleId="4">
    <w:name w:val="heading 2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color w:val="244379"/>
      <w:kern w:val="0"/>
      <w:sz w:val="21"/>
      <w:szCs w:val="21"/>
      <w:lang w:val="en-US" w:eastAsia="zh-CN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_GB2312" w:eastAsia="仿宋_GB2312"/>
      <w:sz w:val="32"/>
    </w:rPr>
  </w:style>
  <w:style w:type="paragraph" w:styleId="6">
    <w:name w:val="Body Text Indent"/>
    <w:basedOn w:val="1"/>
    <w:qFormat/>
    <w:uiPriority w:val="0"/>
    <w:pPr>
      <w:spacing w:line="700" w:lineRule="exact"/>
      <w:ind w:left="960"/>
    </w:pPr>
    <w:rPr>
      <w:sz w:val="44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FollowedHyperlink"/>
    <w:basedOn w:val="11"/>
    <w:qFormat/>
    <w:uiPriority w:val="0"/>
    <w:rPr>
      <w:color w:val="000000"/>
      <w:u w:val="none"/>
    </w:rPr>
  </w:style>
  <w:style w:type="character" w:styleId="14">
    <w:name w:val="Hyperlink"/>
    <w:basedOn w:val="11"/>
    <w:qFormat/>
    <w:uiPriority w:val="0"/>
    <w:rPr>
      <w:color w:val="000000"/>
      <w:u w:val="none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UserStyle_1"/>
    <w:qFormat/>
    <w:uiPriority w:val="0"/>
    <w:rPr>
      <w:rFonts w:ascii="仿宋" w:hAnsi="仿宋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2048</Words>
  <Characters>2141</Characters>
  <Paragraphs>107</Paragraphs>
  <TotalTime>0</TotalTime>
  <ScaleCrop>false</ScaleCrop>
  <LinksUpToDate>false</LinksUpToDate>
  <CharactersWithSpaces>2227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2021-11-13T00:14:00Z</dcterms:created>
  <dc:creator>Administrator</dc:creator>
  <cp:lastModifiedBy>沙川</cp:lastModifiedBy>
  <cp:lastPrinted>2024-05-20T07:13:00Z</cp:lastPrinted>
  <dcterms:modified xsi:type="dcterms:W3CDTF">2024-07-11T06:24:02Z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779CEBF64F144ADF87A55EB41D782F6D_13</vt:lpwstr>
  </property>
</Properties>
</file>