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8F" w:rsidRDefault="00151C8F">
      <w:pPr>
        <w:pStyle w:val="a4"/>
        <w:spacing w:before="4"/>
        <w:rPr>
          <w:rFonts w:ascii="Times New Roman" w:eastAsia="仿宋" w:hAnsi="Times New Roman" w:cs="Times New Roman"/>
          <w:sz w:val="17"/>
          <w:lang w:val="en-US"/>
        </w:rPr>
      </w:pPr>
      <w:r w:rsidRPr="00151C8F">
        <w:rPr>
          <w:rFonts w:ascii="Times New Roman" w:eastAsia="仿宋" w:hAnsi="Times New Roman" w:cs="Times New Roman"/>
          <w:lang w:val="en-US" w:bidi="ar-SA"/>
        </w:rPr>
        <w:pict>
          <v:shapetype id="_x0000_t202" coordsize="21600,21600" o:spt="202" path="m,l,21600r21600,l21600,xe">
            <v:stroke joinstyle="miter"/>
            <v:path gradientshapeok="t" o:connecttype="rect"/>
          </v:shapetype>
          <v:shape id="_x0000_s1026" type="#_x0000_t202" style="position:absolute;margin-left:77pt;margin-top:110.5pt;width:441.7pt;height:611.15pt;z-index:-251658752;mso-position-horizontal-relative:page;mso-position-vertical-relative:page" o:gfxdata="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HrbVdoAAAANAQAADwAAAAAAAAABACAAAAAiAAAA&#10;ZHJzL2Rvd25yZXYueG1sUEsBAhQAFAAAAAgAh07iQIdXtpnMAQAAnAMAAA4AAAAAAAAAAQAgAAAA&#10;KQEAAGRycy9lMm9Eb2MueG1sUEsFBgAAAAAGAAYAWQEAAGcFAAAAAA==&#10;" filled="f" stroked="f">
            <v:textbox inset="0,0,0,0">
              <w:txbxContent>
                <w:p w:rsidR="00151C8F" w:rsidRDefault="00151C8F">
                  <w:pPr>
                    <w:spacing w:line="501" w:lineRule="exact"/>
                    <w:jc w:val="center"/>
                    <w:rPr>
                      <w:b/>
                      <w:spacing w:val="-25"/>
                      <w:sz w:val="44"/>
                    </w:rPr>
                  </w:pPr>
                </w:p>
                <w:p w:rsidR="00151C8F" w:rsidRDefault="00151C8F">
                  <w:pPr>
                    <w:spacing w:line="501" w:lineRule="exact"/>
                    <w:jc w:val="center"/>
                    <w:rPr>
                      <w:b/>
                      <w:spacing w:val="-25"/>
                      <w:sz w:val="44"/>
                    </w:rPr>
                  </w:pPr>
                </w:p>
                <w:p w:rsidR="00151C8F" w:rsidRDefault="00F331C0">
                  <w:pPr>
                    <w:spacing w:line="276" w:lineRule="auto"/>
                    <w:jc w:val="center"/>
                    <w:rPr>
                      <w:b/>
                      <w:spacing w:val="-25"/>
                      <w:sz w:val="44"/>
                    </w:rPr>
                  </w:pPr>
                  <w:r>
                    <w:rPr>
                      <w:rFonts w:hint="eastAsia"/>
                      <w:b/>
                      <w:spacing w:val="-25"/>
                      <w:sz w:val="44"/>
                    </w:rPr>
                    <w:t>重庆医科大学招标</w:t>
                  </w:r>
                  <w:r>
                    <w:rPr>
                      <w:rFonts w:hint="eastAsia"/>
                      <w:b/>
                      <w:spacing w:val="-25"/>
                      <w:sz w:val="44"/>
                    </w:rPr>
                    <w:t>2024-2027</w:t>
                  </w:r>
                  <w:r>
                    <w:rPr>
                      <w:rFonts w:hint="eastAsia"/>
                      <w:b/>
                      <w:spacing w:val="-25"/>
                      <w:sz w:val="44"/>
                    </w:rPr>
                    <w:t>年外贸代理服务</w:t>
                  </w:r>
                </w:p>
                <w:p w:rsidR="00151C8F" w:rsidRDefault="00F331C0">
                  <w:pPr>
                    <w:spacing w:line="276" w:lineRule="auto"/>
                    <w:jc w:val="center"/>
                    <w:rPr>
                      <w:b/>
                      <w:spacing w:val="-25"/>
                      <w:sz w:val="44"/>
                    </w:rPr>
                  </w:pPr>
                  <w:r>
                    <w:rPr>
                      <w:rFonts w:hint="eastAsia"/>
                      <w:b/>
                      <w:spacing w:val="-25"/>
                      <w:sz w:val="44"/>
                    </w:rPr>
                    <w:t>机构遴选项目</w:t>
                  </w:r>
                </w:p>
                <w:p w:rsidR="00151C8F" w:rsidRDefault="00F331C0">
                  <w:pPr>
                    <w:spacing w:line="276" w:lineRule="auto"/>
                    <w:jc w:val="center"/>
                    <w:rPr>
                      <w:rFonts w:ascii="Times New Roman" w:hAnsi="Times New Roman" w:cs="Times New Roman"/>
                      <w:b/>
                      <w:spacing w:val="-12"/>
                      <w:sz w:val="44"/>
                      <w:lang w:val="en-US"/>
                    </w:rPr>
                  </w:pPr>
                  <w:r>
                    <w:rPr>
                      <w:rFonts w:ascii="Times New Roman" w:hAnsi="Times New Roman" w:cs="Times New Roman" w:hint="eastAsia"/>
                      <w:b/>
                      <w:spacing w:val="-12"/>
                      <w:sz w:val="44"/>
                      <w:lang w:val="en-US"/>
                    </w:rPr>
                    <w:t>项目编号：</w:t>
                  </w:r>
                  <w:r>
                    <w:rPr>
                      <w:rFonts w:ascii="Times New Roman" w:hAnsi="Times New Roman" w:cs="Times New Roman" w:hint="eastAsia"/>
                      <w:b/>
                      <w:spacing w:val="-12"/>
                      <w:sz w:val="44"/>
                      <w:lang w:val="en-US"/>
                    </w:rPr>
                    <w:t>20240027</w:t>
                  </w:r>
                </w:p>
                <w:p w:rsidR="00151C8F" w:rsidRDefault="00151C8F">
                  <w:pPr>
                    <w:spacing w:line="501" w:lineRule="exact"/>
                    <w:jc w:val="center"/>
                    <w:rPr>
                      <w:b/>
                      <w:spacing w:val="-25"/>
                      <w:sz w:val="44"/>
                    </w:rPr>
                  </w:pPr>
                </w:p>
                <w:p w:rsidR="00151C8F" w:rsidRDefault="00151C8F">
                  <w:pPr>
                    <w:pStyle w:val="ab"/>
                    <w:ind w:firstLineChars="790" w:firstLine="3490"/>
                    <w:rPr>
                      <w:b/>
                      <w:bCs/>
                      <w:sz w:val="44"/>
                      <w:szCs w:val="44"/>
                      <w:lang w:val="en-US"/>
                    </w:rPr>
                  </w:pPr>
                </w:p>
                <w:p w:rsidR="00151C8F" w:rsidRDefault="00F331C0">
                  <w:pPr>
                    <w:pStyle w:val="ab"/>
                    <w:ind w:firstLineChars="790" w:firstLine="3490"/>
                    <w:rPr>
                      <w:b/>
                      <w:bCs/>
                      <w:sz w:val="44"/>
                      <w:szCs w:val="44"/>
                      <w:lang w:val="en-US"/>
                    </w:rPr>
                  </w:pPr>
                  <w:r>
                    <w:rPr>
                      <w:rFonts w:hint="eastAsia"/>
                      <w:b/>
                      <w:bCs/>
                      <w:sz w:val="44"/>
                      <w:szCs w:val="44"/>
                      <w:lang w:val="en-US"/>
                    </w:rPr>
                    <w:t>招标文件</w:t>
                  </w:r>
                </w:p>
                <w:p w:rsidR="00151C8F" w:rsidRDefault="00151C8F">
                  <w:pPr>
                    <w:pStyle w:val="a4"/>
                    <w:rPr>
                      <w:rFonts w:ascii="Times New Roman"/>
                      <w:sz w:val="80"/>
                    </w:rPr>
                  </w:pPr>
                </w:p>
                <w:p w:rsidR="00151C8F" w:rsidRDefault="00151C8F">
                  <w:pPr>
                    <w:pStyle w:val="a4"/>
                    <w:spacing w:before="7"/>
                    <w:rPr>
                      <w:rFonts w:ascii="Times New Roman"/>
                    </w:rPr>
                  </w:pPr>
                </w:p>
                <w:p w:rsidR="00151C8F" w:rsidRDefault="00F331C0">
                  <w:pPr>
                    <w:ind w:right="203"/>
                    <w:jc w:val="both"/>
                    <w:rPr>
                      <w:sz w:val="30"/>
                      <w:szCs w:val="30"/>
                      <w:u w:val="single"/>
                      <w:lang w:val="en-US"/>
                    </w:rPr>
                  </w:pPr>
                  <w:r>
                    <w:rPr>
                      <w:rFonts w:hint="eastAsia"/>
                      <w:sz w:val="30"/>
                      <w:szCs w:val="30"/>
                      <w:lang w:val="en-US"/>
                    </w:rPr>
                    <w:t>项目名称：</w:t>
                  </w:r>
                  <w:r>
                    <w:rPr>
                      <w:rFonts w:hint="eastAsia"/>
                      <w:sz w:val="30"/>
                      <w:szCs w:val="30"/>
                      <w:u w:val="single"/>
                      <w:lang w:val="en-US"/>
                    </w:rPr>
                    <w:t xml:space="preserve"> </w:t>
                  </w:r>
                  <w:r>
                    <w:rPr>
                      <w:rFonts w:hint="eastAsia"/>
                      <w:sz w:val="30"/>
                      <w:szCs w:val="30"/>
                      <w:u w:val="single"/>
                      <w:lang w:val="en-US"/>
                    </w:rPr>
                    <w:t>重庆医科大学招标</w:t>
                  </w:r>
                  <w:r>
                    <w:rPr>
                      <w:rFonts w:hint="eastAsia"/>
                      <w:sz w:val="30"/>
                      <w:szCs w:val="30"/>
                      <w:u w:val="single"/>
                      <w:lang w:val="en-US"/>
                    </w:rPr>
                    <w:t>2024-2027</w:t>
                  </w:r>
                  <w:r>
                    <w:rPr>
                      <w:rFonts w:hint="eastAsia"/>
                      <w:sz w:val="30"/>
                      <w:szCs w:val="30"/>
                      <w:u w:val="single"/>
                      <w:lang w:val="en-US"/>
                    </w:rPr>
                    <w:t>年外贸代理服务机构</w:t>
                  </w:r>
                </w:p>
                <w:p w:rsidR="00151C8F" w:rsidRDefault="00F331C0">
                  <w:pPr>
                    <w:ind w:right="203" w:firstLineChars="500" w:firstLine="1500"/>
                    <w:jc w:val="both"/>
                    <w:rPr>
                      <w:sz w:val="30"/>
                      <w:szCs w:val="30"/>
                      <w:u w:val="single"/>
                      <w:lang w:val="en-US"/>
                    </w:rPr>
                  </w:pPr>
                  <w:r>
                    <w:rPr>
                      <w:rFonts w:hint="eastAsia"/>
                      <w:sz w:val="30"/>
                      <w:szCs w:val="30"/>
                      <w:u w:val="single"/>
                      <w:lang w:val="en-US"/>
                    </w:rPr>
                    <w:t>遴选项目</w:t>
                  </w:r>
                  <w:r>
                    <w:rPr>
                      <w:rFonts w:hint="eastAsia"/>
                      <w:sz w:val="30"/>
                      <w:szCs w:val="30"/>
                      <w:u w:val="single"/>
                      <w:lang w:val="en-US"/>
                    </w:rPr>
                    <w:t xml:space="preserve"> </w:t>
                  </w:r>
                </w:p>
                <w:p w:rsidR="00151C8F" w:rsidRDefault="00151C8F">
                  <w:pPr>
                    <w:pStyle w:val="a4"/>
                    <w:rPr>
                      <w:rFonts w:ascii="Times New Roman"/>
                      <w:sz w:val="30"/>
                      <w:szCs w:val="30"/>
                    </w:rPr>
                  </w:pPr>
                </w:p>
                <w:p w:rsidR="00151C8F" w:rsidRDefault="00F331C0">
                  <w:pPr>
                    <w:tabs>
                      <w:tab w:val="left" w:pos="1403"/>
                      <w:tab w:val="left" w:pos="2436"/>
                    </w:tabs>
                    <w:rPr>
                      <w:sz w:val="30"/>
                      <w:szCs w:val="30"/>
                      <w:u w:val="thick"/>
                      <w:lang w:val="en-US"/>
                    </w:rPr>
                  </w:pPr>
                  <w:r>
                    <w:rPr>
                      <w:sz w:val="30"/>
                      <w:szCs w:val="30"/>
                    </w:rPr>
                    <w:t>采购</w:t>
                  </w:r>
                  <w:r>
                    <w:rPr>
                      <w:spacing w:val="33"/>
                      <w:sz w:val="30"/>
                      <w:szCs w:val="30"/>
                    </w:rPr>
                    <w:t>人</w:t>
                  </w:r>
                  <w:r>
                    <w:rPr>
                      <w:sz w:val="30"/>
                      <w:szCs w:val="30"/>
                    </w:rPr>
                    <w:t>：</w:t>
                  </w:r>
                  <w:r>
                    <w:rPr>
                      <w:rFonts w:hint="eastAsia"/>
                      <w:sz w:val="30"/>
                      <w:szCs w:val="30"/>
                      <w:u w:val="single"/>
                      <w:lang w:val="en-US"/>
                    </w:rPr>
                    <w:t>重庆医科大学</w:t>
                  </w:r>
                </w:p>
                <w:p w:rsidR="00151C8F" w:rsidRDefault="00151C8F">
                  <w:pPr>
                    <w:pStyle w:val="ab"/>
                  </w:pPr>
                </w:p>
                <w:p w:rsidR="00151C8F" w:rsidRDefault="00F331C0">
                  <w:pPr>
                    <w:spacing w:before="1"/>
                    <w:rPr>
                      <w:sz w:val="30"/>
                      <w:szCs w:val="30"/>
                      <w:lang w:val="en-US"/>
                    </w:rPr>
                  </w:pPr>
                  <w:r>
                    <w:rPr>
                      <w:sz w:val="30"/>
                      <w:szCs w:val="30"/>
                    </w:rPr>
                    <w:t>采购组织机构：</w:t>
                  </w:r>
                  <w:r>
                    <w:rPr>
                      <w:rFonts w:hint="eastAsia"/>
                      <w:sz w:val="30"/>
                      <w:szCs w:val="30"/>
                      <w:u w:val="single"/>
                      <w:lang w:val="en-US"/>
                    </w:rPr>
                    <w:t>重庆医科大学招标采购中心</w:t>
                  </w:r>
                </w:p>
                <w:p w:rsidR="00151C8F" w:rsidRDefault="00151C8F">
                  <w:pPr>
                    <w:pStyle w:val="a4"/>
                    <w:rPr>
                      <w:rFonts w:ascii="Times New Roman"/>
                      <w:sz w:val="36"/>
                    </w:rPr>
                  </w:pPr>
                </w:p>
                <w:p w:rsidR="00151C8F" w:rsidRDefault="00151C8F">
                  <w:pPr>
                    <w:pStyle w:val="a4"/>
                    <w:rPr>
                      <w:rFonts w:ascii="Times New Roman"/>
                      <w:sz w:val="36"/>
                    </w:rPr>
                  </w:pPr>
                </w:p>
                <w:p w:rsidR="00151C8F" w:rsidRDefault="00151C8F">
                  <w:pPr>
                    <w:pStyle w:val="a4"/>
                    <w:rPr>
                      <w:rFonts w:ascii="Times New Roman"/>
                      <w:sz w:val="36"/>
                    </w:rPr>
                  </w:pPr>
                </w:p>
                <w:p w:rsidR="00151C8F" w:rsidRDefault="00151C8F">
                  <w:pPr>
                    <w:pStyle w:val="a4"/>
                    <w:rPr>
                      <w:rFonts w:ascii="Times New Roman"/>
                      <w:sz w:val="30"/>
                    </w:rPr>
                  </w:pPr>
                </w:p>
                <w:p w:rsidR="00151C8F" w:rsidRDefault="00151C8F">
                  <w:pPr>
                    <w:pStyle w:val="a4"/>
                    <w:rPr>
                      <w:rFonts w:ascii="Times New Roman"/>
                      <w:sz w:val="30"/>
                    </w:rPr>
                  </w:pPr>
                </w:p>
                <w:p w:rsidR="00151C8F" w:rsidRDefault="00151C8F">
                  <w:pPr>
                    <w:pStyle w:val="a4"/>
                    <w:rPr>
                      <w:rFonts w:ascii="Times New Roman"/>
                      <w:sz w:val="30"/>
                    </w:rPr>
                  </w:pPr>
                </w:p>
                <w:p w:rsidR="00151C8F" w:rsidRDefault="00151C8F">
                  <w:pPr>
                    <w:pStyle w:val="a4"/>
                    <w:rPr>
                      <w:rFonts w:ascii="Times New Roman"/>
                      <w:sz w:val="30"/>
                    </w:rPr>
                  </w:pPr>
                </w:p>
                <w:p w:rsidR="00151C8F" w:rsidRDefault="00151C8F">
                  <w:pPr>
                    <w:pStyle w:val="a4"/>
                    <w:rPr>
                      <w:rFonts w:ascii="Times New Roman"/>
                      <w:sz w:val="30"/>
                    </w:rPr>
                  </w:pPr>
                </w:p>
                <w:p w:rsidR="00151C8F" w:rsidRDefault="00F331C0">
                  <w:pPr>
                    <w:spacing w:line="411" w:lineRule="exact"/>
                    <w:ind w:right="27"/>
                    <w:jc w:val="center"/>
                    <w:rPr>
                      <w:sz w:val="36"/>
                    </w:rPr>
                  </w:pPr>
                  <w:r>
                    <w:rPr>
                      <w:sz w:val="36"/>
                    </w:rPr>
                    <w:t>二</w:t>
                  </w:r>
                  <w:r>
                    <w:rPr>
                      <w:sz w:val="36"/>
                    </w:rPr>
                    <w:t>○</w:t>
                  </w:r>
                  <w:r>
                    <w:rPr>
                      <w:rFonts w:hint="eastAsia"/>
                      <w:sz w:val="36"/>
                    </w:rPr>
                    <w:t>二</w:t>
                  </w:r>
                  <w:r>
                    <w:rPr>
                      <w:rFonts w:hint="eastAsia"/>
                      <w:sz w:val="36"/>
                      <w:lang w:val="en-US"/>
                    </w:rPr>
                    <w:t>四</w:t>
                  </w:r>
                  <w:r>
                    <w:rPr>
                      <w:sz w:val="36"/>
                    </w:rPr>
                    <w:t>年</w:t>
                  </w:r>
                  <w:r>
                    <w:rPr>
                      <w:rFonts w:hint="eastAsia"/>
                      <w:sz w:val="36"/>
                      <w:lang w:val="en-US"/>
                    </w:rPr>
                    <w:t>六</w:t>
                  </w:r>
                  <w:r>
                    <w:rPr>
                      <w:sz w:val="36"/>
                    </w:rPr>
                    <w:t>月</w:t>
                  </w:r>
                </w:p>
              </w:txbxContent>
            </v:textbox>
            <w10:wrap anchorx="page" anchory="page"/>
          </v:shape>
        </w:pict>
      </w:r>
    </w:p>
    <w:p w:rsidR="00151C8F" w:rsidRDefault="00151C8F">
      <w:pPr>
        <w:rPr>
          <w:rFonts w:ascii="Times New Roman" w:eastAsia="仿宋" w:hAnsi="Times New Roman" w:cs="Times New Roman"/>
          <w:sz w:val="17"/>
        </w:rPr>
        <w:sectPr w:rsidR="00151C8F">
          <w:type w:val="continuous"/>
          <w:pgSz w:w="11913" w:h="16840"/>
          <w:pgMar w:top="1361" w:right="1361" w:bottom="1361" w:left="1361" w:header="720" w:footer="720" w:gutter="0"/>
          <w:pgNumType w:start="1"/>
          <w:cols w:space="720"/>
        </w:sectPr>
      </w:pPr>
    </w:p>
    <w:p w:rsidR="00151C8F" w:rsidRDefault="00151C8F">
      <w:pPr>
        <w:pStyle w:val="a4"/>
        <w:rPr>
          <w:rFonts w:ascii="Times New Roman" w:eastAsia="仿宋" w:hAnsi="Times New Roman" w:cs="Times New Roman"/>
          <w:sz w:val="20"/>
        </w:rPr>
      </w:pPr>
    </w:p>
    <w:p w:rsidR="00151C8F" w:rsidRDefault="00F331C0">
      <w:pPr>
        <w:tabs>
          <w:tab w:val="left" w:pos="1000"/>
        </w:tabs>
        <w:spacing w:before="237"/>
        <w:ind w:right="112"/>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目录</w:t>
      </w:r>
    </w:p>
    <w:p w:rsidR="00151C8F" w:rsidRDefault="00151C8F">
      <w:pPr>
        <w:pStyle w:val="10"/>
        <w:tabs>
          <w:tab w:val="right" w:pos="2400"/>
          <w:tab w:val="right" w:leader="dot" w:pos="9191"/>
        </w:tabs>
        <w:rPr>
          <w:rFonts w:ascii="方正仿宋_GBK" w:eastAsia="方正仿宋_GBK" w:hAnsi="方正仿宋_GBK" w:cs="方正仿宋_GBK"/>
          <w:sz w:val="28"/>
          <w:szCs w:val="28"/>
        </w:rPr>
      </w:pPr>
      <w:r w:rsidRPr="00151C8F">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TOC \o "1-1"</w:instrText>
      </w:r>
      <w:r w:rsidR="00F331C0">
        <w:rPr>
          <w:rFonts w:ascii="方正仿宋_GBK" w:eastAsia="方正仿宋_GBK" w:hAnsi="方正仿宋_GBK" w:cs="方正仿宋_GBK" w:hint="eastAsia"/>
          <w:sz w:val="28"/>
          <w:szCs w:val="28"/>
        </w:rPr>
        <w:instrText xml:space="preserve"> \h \u </w:instrText>
      </w:r>
      <w:r w:rsidRPr="00151C8F">
        <w:rPr>
          <w:rFonts w:ascii="方正仿宋_GBK" w:eastAsia="方正仿宋_GBK" w:hAnsi="方正仿宋_GBK" w:cs="方正仿宋_GBK" w:hint="eastAsia"/>
          <w:sz w:val="28"/>
          <w:szCs w:val="28"/>
        </w:rPr>
        <w:fldChar w:fldCharType="separate"/>
      </w:r>
      <w:hyperlink w:anchor="_Toc19866" w:history="1">
        <w:r w:rsidR="00F331C0">
          <w:rPr>
            <w:rFonts w:ascii="方正仿宋_GBK" w:eastAsia="方正仿宋_GBK" w:hAnsi="方正仿宋_GBK" w:cs="方正仿宋_GBK" w:hint="eastAsia"/>
            <w:sz w:val="28"/>
            <w:szCs w:val="28"/>
          </w:rPr>
          <w:t>第一篇</w:t>
        </w:r>
        <w:r w:rsidR="00F331C0">
          <w:rPr>
            <w:rFonts w:ascii="方正仿宋_GBK" w:eastAsia="方正仿宋_GBK" w:hAnsi="方正仿宋_GBK" w:cs="方正仿宋_GBK" w:hint="eastAsia"/>
            <w:sz w:val="28"/>
            <w:szCs w:val="28"/>
          </w:rPr>
          <w:tab/>
        </w:r>
        <w:r w:rsidR="00F331C0">
          <w:rPr>
            <w:rFonts w:ascii="方正仿宋_GBK" w:eastAsia="方正仿宋_GBK" w:hAnsi="方正仿宋_GBK" w:cs="方正仿宋_GBK" w:hint="eastAsia"/>
            <w:sz w:val="28"/>
            <w:szCs w:val="28"/>
          </w:rPr>
          <w:t>招</w:t>
        </w:r>
        <w:r w:rsidR="00F331C0">
          <w:rPr>
            <w:rFonts w:ascii="方正仿宋_GBK" w:eastAsia="方正仿宋_GBK" w:hAnsi="方正仿宋_GBK" w:cs="方正仿宋_GBK" w:hint="eastAsia"/>
            <w:spacing w:val="-3"/>
            <w:sz w:val="28"/>
            <w:szCs w:val="28"/>
          </w:rPr>
          <w:t>标</w:t>
        </w:r>
        <w:r w:rsidR="00F331C0">
          <w:rPr>
            <w:rFonts w:ascii="方正仿宋_GBK" w:eastAsia="方正仿宋_GBK" w:hAnsi="方正仿宋_GBK" w:cs="方正仿宋_GBK" w:hint="eastAsia"/>
            <w:sz w:val="28"/>
            <w:szCs w:val="28"/>
          </w:rPr>
          <w:t>公告</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_Toc19866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- 2 -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29459" w:history="1">
        <w:r w:rsidR="00F331C0">
          <w:rPr>
            <w:rFonts w:ascii="方正仿宋_GBK" w:eastAsia="方正仿宋_GBK" w:hAnsi="方正仿宋_GBK" w:cs="方正仿宋_GBK" w:hint="eastAsia"/>
            <w:spacing w:val="30"/>
            <w:sz w:val="28"/>
            <w:szCs w:val="28"/>
          </w:rPr>
          <w:t>第二篇项目服务需求</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_Toc29459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- 8 -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pos="2800"/>
          <w:tab w:val="right" w:leader="dot" w:pos="9191"/>
        </w:tabs>
        <w:rPr>
          <w:rFonts w:ascii="方正仿宋_GBK" w:eastAsia="方正仿宋_GBK" w:hAnsi="方正仿宋_GBK" w:cs="方正仿宋_GBK"/>
          <w:sz w:val="28"/>
          <w:szCs w:val="28"/>
        </w:rPr>
      </w:pPr>
      <w:hyperlink w:anchor="_Toc14791" w:history="1">
        <w:r w:rsidR="00F331C0">
          <w:rPr>
            <w:rFonts w:ascii="方正仿宋_GBK" w:eastAsia="方正仿宋_GBK" w:hAnsi="方正仿宋_GBK" w:cs="方正仿宋_GBK" w:hint="eastAsia"/>
            <w:spacing w:val="33"/>
            <w:sz w:val="28"/>
            <w:szCs w:val="28"/>
          </w:rPr>
          <w:t>第</w:t>
        </w:r>
        <w:r w:rsidR="00F331C0">
          <w:rPr>
            <w:rFonts w:ascii="方正仿宋_GBK" w:eastAsia="方正仿宋_GBK" w:hAnsi="方正仿宋_GBK" w:cs="方正仿宋_GBK" w:hint="eastAsia"/>
            <w:spacing w:val="30"/>
            <w:sz w:val="28"/>
            <w:szCs w:val="28"/>
          </w:rPr>
          <w:t>三</w:t>
        </w:r>
        <w:r w:rsidR="00F331C0">
          <w:rPr>
            <w:rFonts w:ascii="方正仿宋_GBK" w:eastAsia="方正仿宋_GBK" w:hAnsi="方正仿宋_GBK" w:cs="方正仿宋_GBK" w:hint="eastAsia"/>
            <w:sz w:val="28"/>
            <w:szCs w:val="28"/>
          </w:rPr>
          <w:t>篇</w:t>
        </w:r>
        <w:r w:rsidR="00F331C0">
          <w:rPr>
            <w:rFonts w:ascii="方正仿宋_GBK" w:eastAsia="方正仿宋_GBK" w:hAnsi="方正仿宋_GBK" w:cs="方正仿宋_GBK" w:hint="eastAsia"/>
            <w:sz w:val="28"/>
            <w:szCs w:val="28"/>
          </w:rPr>
          <w:tab/>
        </w:r>
        <w:r w:rsidR="00F331C0">
          <w:rPr>
            <w:rFonts w:ascii="方正仿宋_GBK" w:eastAsia="方正仿宋_GBK" w:hAnsi="方正仿宋_GBK" w:cs="方正仿宋_GBK" w:hint="eastAsia"/>
            <w:spacing w:val="31"/>
            <w:sz w:val="28"/>
            <w:szCs w:val="28"/>
          </w:rPr>
          <w:t>项目</w:t>
        </w:r>
        <w:r w:rsidR="00F331C0">
          <w:rPr>
            <w:rFonts w:ascii="方正仿宋_GBK" w:eastAsia="方正仿宋_GBK" w:hAnsi="方正仿宋_GBK" w:cs="方正仿宋_GBK" w:hint="eastAsia"/>
            <w:spacing w:val="33"/>
            <w:sz w:val="28"/>
            <w:szCs w:val="28"/>
          </w:rPr>
          <w:t>商</w:t>
        </w:r>
        <w:r w:rsidR="00F331C0">
          <w:rPr>
            <w:rFonts w:ascii="方正仿宋_GBK" w:eastAsia="方正仿宋_GBK" w:hAnsi="方正仿宋_GBK" w:cs="方正仿宋_GBK" w:hint="eastAsia"/>
            <w:spacing w:val="30"/>
            <w:sz w:val="28"/>
            <w:szCs w:val="28"/>
          </w:rPr>
          <w:t>务需</w:t>
        </w:r>
        <w:r w:rsidR="00F331C0">
          <w:rPr>
            <w:rFonts w:ascii="方正仿宋_GBK" w:eastAsia="方正仿宋_GBK" w:hAnsi="方正仿宋_GBK" w:cs="方正仿宋_GBK" w:hint="eastAsia"/>
            <w:sz w:val="28"/>
            <w:szCs w:val="28"/>
          </w:rPr>
          <w:t>求</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_Toc14791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- 11</w:t>
        </w:r>
        <w:r w:rsidR="00F331C0">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3070" w:history="1">
        <w:r w:rsidR="00F331C0">
          <w:rPr>
            <w:rFonts w:ascii="方正仿宋_GBK" w:eastAsia="方正仿宋_GBK" w:hAnsi="方正仿宋_GBK" w:cs="方正仿宋_GBK" w:hint="eastAsia"/>
            <w:spacing w:val="33"/>
            <w:sz w:val="28"/>
            <w:szCs w:val="28"/>
          </w:rPr>
          <w:t>第四篇评审方法、评审标准和无效响应条款</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_Toc3070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- 14 -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32596" w:history="1">
        <w:r w:rsidR="00F331C0">
          <w:rPr>
            <w:rFonts w:ascii="方正仿宋_GBK" w:eastAsia="方正仿宋_GBK" w:hAnsi="方正仿宋_GBK" w:cs="方正仿宋_GBK" w:hint="eastAsia"/>
            <w:sz w:val="28"/>
            <w:szCs w:val="28"/>
          </w:rPr>
          <w:t>一、评审方法</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_Toc32596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- 14 -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4248" w:history="1">
        <w:r w:rsidR="00F331C0">
          <w:rPr>
            <w:rFonts w:ascii="方正仿宋_GBK" w:eastAsia="方正仿宋_GBK" w:hAnsi="方正仿宋_GBK" w:cs="方正仿宋_GBK" w:hint="eastAsia"/>
            <w:sz w:val="28"/>
            <w:szCs w:val="28"/>
          </w:rPr>
          <w:t>二、评审标准</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_Toc4248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- 16 -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24424" w:history="1">
        <w:r w:rsidR="00F331C0">
          <w:rPr>
            <w:rFonts w:ascii="方正仿宋_GBK" w:eastAsia="方正仿宋_GBK" w:hAnsi="方正仿宋_GBK" w:cs="方正仿宋_GBK" w:hint="eastAsia"/>
            <w:sz w:val="28"/>
            <w:szCs w:val="28"/>
          </w:rPr>
          <w:t>三、无效投标文件的规定</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_Toc24424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- 18 -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24017" w:history="1">
        <w:r w:rsidR="00F331C0">
          <w:rPr>
            <w:rFonts w:ascii="方正仿宋_GBK" w:eastAsia="方正仿宋_GBK" w:hAnsi="方正仿宋_GBK" w:cs="方正仿宋_GBK" w:hint="eastAsia"/>
            <w:sz w:val="28"/>
            <w:szCs w:val="28"/>
          </w:rPr>
          <w:t>四、废标条款</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_Toc24017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- 19 -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2554" w:history="1">
        <w:r w:rsidR="00F331C0">
          <w:rPr>
            <w:rFonts w:ascii="方正仿宋_GBK" w:eastAsia="方正仿宋_GBK" w:hAnsi="方正仿宋_GBK" w:cs="方正仿宋_GBK" w:hint="eastAsia"/>
            <w:spacing w:val="33"/>
            <w:sz w:val="28"/>
            <w:szCs w:val="28"/>
          </w:rPr>
          <w:t>第五篇代理机构须知</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_Toc2554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- 20 -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leader="dot" w:pos="9191"/>
        </w:tabs>
        <w:rPr>
          <w:rFonts w:ascii="方正仿宋_GBK" w:eastAsia="方正仿宋_GBK" w:hAnsi="方正仿宋_GBK" w:cs="方正仿宋_GBK"/>
          <w:sz w:val="28"/>
          <w:szCs w:val="28"/>
        </w:rPr>
      </w:pPr>
      <w:hyperlink w:anchor="_Toc6018" w:history="1">
        <w:r w:rsidR="00F331C0">
          <w:rPr>
            <w:rFonts w:ascii="方正仿宋_GBK" w:eastAsia="方正仿宋_GBK" w:hAnsi="方正仿宋_GBK" w:cs="方正仿宋_GBK" w:hint="eastAsia"/>
            <w:spacing w:val="33"/>
            <w:sz w:val="28"/>
            <w:szCs w:val="28"/>
          </w:rPr>
          <w:t>第六篇</w:t>
        </w:r>
        <w:r w:rsidR="00F331C0">
          <w:rPr>
            <w:rFonts w:ascii="方正仿宋_GBK" w:eastAsia="方正仿宋_GBK" w:hAnsi="方正仿宋_GBK" w:cs="方正仿宋_GBK" w:hint="eastAsia"/>
            <w:spacing w:val="33"/>
            <w:sz w:val="28"/>
            <w:szCs w:val="28"/>
          </w:rPr>
          <w:t xml:space="preserve"> </w:t>
        </w:r>
        <w:r w:rsidR="00F331C0">
          <w:rPr>
            <w:rFonts w:ascii="方正仿宋_GBK" w:eastAsia="方正仿宋_GBK" w:hAnsi="方正仿宋_GBK" w:cs="方正仿宋_GBK" w:hint="eastAsia"/>
            <w:spacing w:val="33"/>
            <w:sz w:val="28"/>
            <w:szCs w:val="28"/>
          </w:rPr>
          <w:t>合同条款</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_Toc6018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- 25 -</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pos="2800"/>
          <w:tab w:val="right" w:leader="dot" w:pos="9191"/>
        </w:tabs>
        <w:rPr>
          <w:rFonts w:ascii="方正仿宋_GBK" w:eastAsia="方正仿宋_GBK" w:hAnsi="方正仿宋_GBK" w:cs="方正仿宋_GBK"/>
          <w:sz w:val="28"/>
          <w:szCs w:val="28"/>
        </w:rPr>
      </w:pPr>
      <w:hyperlink w:anchor="_Toc24657" w:history="1">
        <w:r w:rsidR="00F331C0">
          <w:rPr>
            <w:rFonts w:ascii="方正仿宋_GBK" w:eastAsia="方正仿宋_GBK" w:hAnsi="方正仿宋_GBK" w:cs="方正仿宋_GBK" w:hint="eastAsia"/>
            <w:spacing w:val="33"/>
            <w:sz w:val="28"/>
            <w:szCs w:val="28"/>
          </w:rPr>
          <w:t>第</w:t>
        </w:r>
        <w:r w:rsidR="00F331C0">
          <w:rPr>
            <w:rFonts w:ascii="方正仿宋_GBK" w:eastAsia="方正仿宋_GBK" w:hAnsi="方正仿宋_GBK" w:cs="方正仿宋_GBK" w:hint="eastAsia"/>
            <w:spacing w:val="31"/>
            <w:sz w:val="28"/>
            <w:szCs w:val="28"/>
          </w:rPr>
          <w:t>七</w:t>
        </w:r>
        <w:r w:rsidR="00F331C0">
          <w:rPr>
            <w:rFonts w:ascii="方正仿宋_GBK" w:eastAsia="方正仿宋_GBK" w:hAnsi="方正仿宋_GBK" w:cs="方正仿宋_GBK" w:hint="eastAsia"/>
            <w:sz w:val="28"/>
            <w:szCs w:val="28"/>
          </w:rPr>
          <w:t>篇</w:t>
        </w:r>
        <w:r w:rsidR="00F331C0">
          <w:rPr>
            <w:rFonts w:ascii="方正仿宋_GBK" w:eastAsia="方正仿宋_GBK" w:hAnsi="方正仿宋_GBK" w:cs="方正仿宋_GBK" w:hint="eastAsia"/>
            <w:sz w:val="28"/>
            <w:szCs w:val="28"/>
          </w:rPr>
          <w:tab/>
        </w:r>
        <w:r w:rsidR="00F331C0">
          <w:rPr>
            <w:rFonts w:ascii="方正仿宋_GBK" w:eastAsia="方正仿宋_GBK" w:hAnsi="方正仿宋_GBK" w:cs="方正仿宋_GBK" w:hint="eastAsia"/>
            <w:spacing w:val="30"/>
            <w:sz w:val="28"/>
            <w:szCs w:val="28"/>
          </w:rPr>
          <w:t>投标</w:t>
        </w:r>
        <w:r w:rsidR="00F331C0">
          <w:rPr>
            <w:rFonts w:ascii="方正仿宋_GBK" w:eastAsia="方正仿宋_GBK" w:hAnsi="方正仿宋_GBK" w:cs="方正仿宋_GBK" w:hint="eastAsia"/>
            <w:spacing w:val="33"/>
            <w:sz w:val="28"/>
            <w:szCs w:val="28"/>
          </w:rPr>
          <w:t>文</w:t>
        </w:r>
        <w:r w:rsidR="00F331C0">
          <w:rPr>
            <w:rFonts w:ascii="方正仿宋_GBK" w:eastAsia="方正仿宋_GBK" w:hAnsi="方正仿宋_GBK" w:cs="方正仿宋_GBK" w:hint="eastAsia"/>
            <w:spacing w:val="30"/>
            <w:sz w:val="28"/>
            <w:szCs w:val="28"/>
          </w:rPr>
          <w:t>件格</w:t>
        </w:r>
        <w:r w:rsidR="00F331C0">
          <w:rPr>
            <w:rFonts w:ascii="方正仿宋_GBK" w:eastAsia="方正仿宋_GBK" w:hAnsi="方正仿宋_GBK" w:cs="方正仿宋_GBK" w:hint="eastAsia"/>
            <w:sz w:val="28"/>
            <w:szCs w:val="28"/>
          </w:rPr>
          <w:t>式</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_Toc24657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fldChar w:fldCharType="end"/>
        </w:r>
      </w:hyperlink>
    </w:p>
    <w:p w:rsidR="00151C8F" w:rsidRDefault="00151C8F">
      <w:pPr>
        <w:pStyle w:val="10"/>
        <w:tabs>
          <w:tab w:val="right" w:pos="2000"/>
          <w:tab w:val="right" w:leader="dot" w:pos="9191"/>
        </w:tabs>
        <w:rPr>
          <w:rFonts w:ascii="方正仿宋_GBK" w:eastAsia="方正仿宋_GBK" w:hAnsi="方正仿宋_GBK" w:cs="方正仿宋_GBK"/>
          <w:sz w:val="28"/>
          <w:szCs w:val="28"/>
        </w:rPr>
      </w:pPr>
      <w:hyperlink w:anchor="_Toc31584" w:history="1">
        <w:r w:rsidR="00F331C0">
          <w:rPr>
            <w:rFonts w:ascii="方正仿宋_GBK" w:eastAsia="方正仿宋_GBK" w:hAnsi="方正仿宋_GBK" w:cs="方正仿宋_GBK" w:hint="eastAsia"/>
            <w:sz w:val="28"/>
            <w:szCs w:val="28"/>
          </w:rPr>
          <w:t>目</w:t>
        </w:r>
        <w:r w:rsidR="00F331C0">
          <w:rPr>
            <w:rFonts w:ascii="方正仿宋_GBK" w:eastAsia="方正仿宋_GBK" w:hAnsi="方正仿宋_GBK" w:cs="方正仿宋_GBK" w:hint="eastAsia"/>
            <w:sz w:val="28"/>
            <w:szCs w:val="28"/>
          </w:rPr>
          <w:tab/>
        </w:r>
        <w:r w:rsidR="00F331C0">
          <w:rPr>
            <w:rFonts w:ascii="方正仿宋_GBK" w:eastAsia="方正仿宋_GBK" w:hAnsi="方正仿宋_GBK" w:cs="方正仿宋_GBK" w:hint="eastAsia"/>
            <w:sz w:val="28"/>
            <w:szCs w:val="28"/>
          </w:rPr>
          <w:t>录</w:t>
        </w:r>
        <w:r w:rsidR="00F331C0">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F331C0">
          <w:rPr>
            <w:rFonts w:ascii="方正仿宋_GBK" w:eastAsia="方正仿宋_GBK" w:hAnsi="方正仿宋_GBK" w:cs="方正仿宋_GBK" w:hint="eastAsia"/>
            <w:sz w:val="28"/>
            <w:szCs w:val="28"/>
          </w:rPr>
          <w:instrText xml:space="preserve"> PAGEREF _Toc31584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F331C0">
          <w:rPr>
            <w:rFonts w:ascii="方正仿宋_GBK" w:eastAsia="方正仿宋_GBK" w:hAnsi="方正仿宋_GBK" w:cs="方正仿宋_GBK" w:hint="eastAsia"/>
            <w:sz w:val="28"/>
            <w:szCs w:val="28"/>
          </w:rPr>
          <w:t>- 34 -</w:t>
        </w:r>
        <w:r>
          <w:rPr>
            <w:rFonts w:ascii="方正仿宋_GBK" w:eastAsia="方正仿宋_GBK" w:hAnsi="方正仿宋_GBK" w:cs="方正仿宋_GBK" w:hint="eastAsia"/>
            <w:sz w:val="28"/>
            <w:szCs w:val="28"/>
          </w:rPr>
          <w:fldChar w:fldCharType="end"/>
        </w:r>
      </w:hyperlink>
    </w:p>
    <w:p w:rsidR="00151C8F" w:rsidRDefault="00151C8F">
      <w:pPr>
        <w:pStyle w:val="ab"/>
        <w:ind w:firstLine="2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end"/>
      </w:r>
    </w:p>
    <w:p w:rsidR="00151C8F" w:rsidRDefault="00151C8F">
      <w:pPr>
        <w:pStyle w:val="ab"/>
        <w:ind w:firstLine="0"/>
        <w:rPr>
          <w:rFonts w:ascii="Times New Roman" w:eastAsia="仿宋" w:hAnsi="Times New Roman" w:cs="Times New Roman"/>
        </w:rPr>
      </w:pPr>
    </w:p>
    <w:p w:rsidR="00151C8F" w:rsidRDefault="00151C8F">
      <w:pPr>
        <w:pStyle w:val="ab"/>
        <w:rPr>
          <w:rFonts w:ascii="Times New Roman" w:eastAsia="仿宋" w:hAnsi="Times New Roman" w:cs="Times New Roman"/>
        </w:rPr>
        <w:sectPr w:rsidR="00151C8F">
          <w:headerReference w:type="default" r:id="rId9"/>
          <w:footerReference w:type="default" r:id="rId10"/>
          <w:pgSz w:w="11913" w:h="16840"/>
          <w:pgMar w:top="1361" w:right="1361" w:bottom="1361" w:left="1361" w:header="879" w:footer="1134" w:gutter="0"/>
          <w:pgNumType w:start="1"/>
          <w:cols w:space="720"/>
        </w:sectPr>
      </w:pPr>
    </w:p>
    <w:p w:rsidR="00151C8F" w:rsidRDefault="00F331C0">
      <w:pPr>
        <w:pStyle w:val="1"/>
        <w:tabs>
          <w:tab w:val="left" w:pos="1442"/>
        </w:tabs>
        <w:spacing w:before="334"/>
        <w:ind w:right="78"/>
        <w:rPr>
          <w:rFonts w:ascii="Times New Roman" w:eastAsia="仿宋" w:hAnsi="Times New Roman" w:cs="Times New Roman"/>
          <w:b/>
          <w:sz w:val="28"/>
          <w:szCs w:val="28"/>
        </w:rPr>
      </w:pPr>
      <w:bookmarkStart w:id="0" w:name="_bookmark0"/>
      <w:bookmarkStart w:id="1" w:name="_Toc14597"/>
      <w:bookmarkStart w:id="2" w:name="_Toc19866"/>
      <w:bookmarkEnd w:id="0"/>
      <w:r>
        <w:rPr>
          <w:rFonts w:ascii="Times New Roman" w:eastAsia="仿宋" w:hAnsi="仿宋" w:cs="Times New Roman"/>
          <w:b/>
          <w:sz w:val="28"/>
          <w:szCs w:val="28"/>
        </w:rPr>
        <w:lastRenderedPageBreak/>
        <w:t>第一篇</w:t>
      </w:r>
      <w:r>
        <w:rPr>
          <w:rFonts w:ascii="Times New Roman" w:eastAsia="仿宋" w:hAnsi="Times New Roman" w:cs="Times New Roman"/>
          <w:b/>
          <w:sz w:val="28"/>
          <w:szCs w:val="28"/>
        </w:rPr>
        <w:tab/>
      </w:r>
      <w:r>
        <w:rPr>
          <w:rFonts w:ascii="Times New Roman" w:eastAsia="仿宋" w:hAnsi="仿宋" w:cs="Times New Roman"/>
          <w:b/>
          <w:sz w:val="28"/>
          <w:szCs w:val="28"/>
        </w:rPr>
        <w:t>招</w:t>
      </w:r>
      <w:r>
        <w:rPr>
          <w:rFonts w:ascii="Times New Roman" w:eastAsia="仿宋" w:hAnsi="仿宋" w:cs="Times New Roman"/>
          <w:b/>
          <w:spacing w:val="-3"/>
          <w:sz w:val="28"/>
          <w:szCs w:val="28"/>
        </w:rPr>
        <w:t>标</w:t>
      </w:r>
      <w:r>
        <w:rPr>
          <w:rFonts w:ascii="Times New Roman" w:eastAsia="仿宋" w:hAnsi="仿宋" w:cs="Times New Roman"/>
          <w:b/>
          <w:sz w:val="28"/>
          <w:szCs w:val="28"/>
        </w:rPr>
        <w:t>公告</w:t>
      </w:r>
      <w:bookmarkEnd w:id="1"/>
      <w:bookmarkEnd w:id="2"/>
    </w:p>
    <w:p w:rsidR="00151C8F" w:rsidRDefault="00F331C0">
      <w:pPr>
        <w:snapToGrid w:val="0"/>
        <w:spacing w:line="400" w:lineRule="exact"/>
        <w:ind w:firstLineChars="200" w:firstLine="560"/>
        <w:rPr>
          <w:rFonts w:ascii="方正仿宋_GBK" w:eastAsia="方正仿宋_GBK" w:hAnsi="方正仿宋_GBK" w:cs="方正仿宋_GBK"/>
          <w:sz w:val="28"/>
          <w:szCs w:val="28"/>
          <w:lang w:val="en-US"/>
        </w:rPr>
      </w:pPr>
      <w:r>
        <w:rPr>
          <w:rFonts w:ascii="方正仿宋_GBK" w:eastAsia="方正仿宋_GBK" w:hAnsi="方正仿宋_GBK" w:cs="方正仿宋_GBK" w:hint="eastAsia"/>
          <w:color w:val="000000"/>
          <w:sz w:val="28"/>
          <w:szCs w:val="28"/>
        </w:rPr>
        <w:t>重庆医科大学关于</w:t>
      </w:r>
      <w:r>
        <w:rPr>
          <w:rFonts w:ascii="方正仿宋_GBK" w:eastAsia="方正仿宋_GBK" w:hAnsi="方正仿宋_GBK" w:cs="方正仿宋_GBK" w:hint="eastAsia"/>
          <w:color w:val="000000"/>
          <w:sz w:val="28"/>
          <w:szCs w:val="28"/>
          <w:lang w:val="en-US"/>
        </w:rPr>
        <w:t>2024-2027</w:t>
      </w:r>
      <w:r>
        <w:rPr>
          <w:rFonts w:ascii="方正仿宋_GBK" w:eastAsia="方正仿宋_GBK" w:hAnsi="方正仿宋_GBK" w:cs="方正仿宋_GBK" w:hint="eastAsia"/>
          <w:color w:val="000000"/>
          <w:sz w:val="28"/>
          <w:szCs w:val="28"/>
          <w:lang w:val="en-US"/>
        </w:rPr>
        <w:t>年外贸代理服务机构项目</w:t>
      </w:r>
      <w:r>
        <w:rPr>
          <w:rFonts w:ascii="方正仿宋_GBK" w:eastAsia="方正仿宋_GBK" w:hAnsi="方正仿宋_GBK" w:cs="方正仿宋_GBK" w:hint="eastAsia"/>
          <w:color w:val="000000"/>
          <w:sz w:val="28"/>
          <w:szCs w:val="28"/>
        </w:rPr>
        <w:t>进行</w:t>
      </w:r>
      <w:r>
        <w:rPr>
          <w:rFonts w:ascii="方正仿宋_GBK" w:eastAsia="方正仿宋_GBK" w:hAnsi="方正仿宋_GBK" w:cs="方正仿宋_GBK" w:hint="eastAsia"/>
          <w:color w:val="000000"/>
          <w:sz w:val="28"/>
          <w:szCs w:val="28"/>
          <w:lang w:val="en-US"/>
        </w:rPr>
        <w:t>遴选</w:t>
      </w:r>
      <w:r>
        <w:rPr>
          <w:rFonts w:ascii="方正仿宋_GBK" w:eastAsia="方正仿宋_GBK" w:hAnsi="方正仿宋_GBK" w:cs="方正仿宋_GBK" w:hint="eastAsia"/>
          <w:color w:val="000000"/>
          <w:sz w:val="28"/>
          <w:szCs w:val="28"/>
        </w:rPr>
        <w:t>采购。欢迎有资格的供应商前来参与投标。</w:t>
      </w:r>
    </w:p>
    <w:p w:rsidR="00151C8F" w:rsidRDefault="00F331C0">
      <w:pPr>
        <w:pStyle w:val="2"/>
        <w:spacing w:before="130" w:line="360" w:lineRule="auto"/>
        <w:rPr>
          <w:rFonts w:ascii="方正仿宋_GBK" w:eastAsia="方正仿宋_GBK" w:hAnsi="方正仿宋_GBK" w:cs="方正仿宋_GBK"/>
          <w:sz w:val="28"/>
          <w:szCs w:val="28"/>
        </w:rPr>
      </w:pPr>
      <w:bookmarkStart w:id="3" w:name="_bookmark1"/>
      <w:bookmarkEnd w:id="3"/>
      <w:r>
        <w:rPr>
          <w:rFonts w:ascii="方正仿宋_GBK" w:eastAsia="方正仿宋_GBK" w:hAnsi="方正仿宋_GBK" w:cs="方正仿宋_GBK" w:hint="eastAsia"/>
          <w:w w:val="95"/>
          <w:sz w:val="28"/>
          <w:szCs w:val="28"/>
        </w:rPr>
        <w:t xml:space="preserve">    </w:t>
      </w:r>
      <w:r>
        <w:rPr>
          <w:rFonts w:ascii="方正仿宋_GBK" w:eastAsia="方正仿宋_GBK" w:hAnsi="方正仿宋_GBK" w:cs="方正仿宋_GBK" w:hint="eastAsia"/>
          <w:w w:val="95"/>
          <w:sz w:val="28"/>
          <w:szCs w:val="28"/>
        </w:rPr>
        <w:t>一、采购项目内容</w:t>
      </w:r>
    </w:p>
    <w:tbl>
      <w:tblPr>
        <w:tblW w:w="554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3268"/>
        <w:gridCol w:w="2085"/>
        <w:gridCol w:w="1592"/>
        <w:gridCol w:w="1646"/>
        <w:gridCol w:w="1747"/>
      </w:tblGrid>
      <w:tr w:rsidR="00151C8F">
        <w:trPr>
          <w:trHeight w:val="412"/>
          <w:jc w:val="center"/>
        </w:trPr>
        <w:tc>
          <w:tcPr>
            <w:tcW w:w="1579" w:type="pct"/>
            <w:vAlign w:val="center"/>
          </w:tcPr>
          <w:p w:rsidR="00151C8F" w:rsidRDefault="00F331C0">
            <w:pPr>
              <w:pStyle w:val="TableParagraph"/>
              <w:spacing w:before="50" w:line="400" w:lineRule="exact"/>
              <w:ind w:left="187" w:right="175"/>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采购项目名称</w:t>
            </w:r>
          </w:p>
        </w:tc>
        <w:tc>
          <w:tcPr>
            <w:tcW w:w="1008" w:type="pct"/>
            <w:vAlign w:val="center"/>
          </w:tcPr>
          <w:p w:rsidR="00151C8F" w:rsidRDefault="00F331C0">
            <w:pPr>
              <w:pStyle w:val="TableParagraph"/>
              <w:spacing w:before="50" w:line="400" w:lineRule="exact"/>
              <w:ind w:right="457" w:firstLine="24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最高代理</w:t>
            </w:r>
          </w:p>
          <w:p w:rsidR="00151C8F" w:rsidRDefault="00F331C0">
            <w:pPr>
              <w:pStyle w:val="TableParagraph"/>
              <w:spacing w:before="50" w:line="400" w:lineRule="exact"/>
              <w:ind w:right="457" w:firstLine="24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服务费率</w:t>
            </w:r>
          </w:p>
        </w:tc>
        <w:tc>
          <w:tcPr>
            <w:tcW w:w="770" w:type="pct"/>
            <w:vAlign w:val="center"/>
          </w:tcPr>
          <w:p w:rsidR="00151C8F" w:rsidRDefault="00F331C0">
            <w:pPr>
              <w:pStyle w:val="TableParagraph"/>
              <w:spacing w:before="50" w:line="400" w:lineRule="exact"/>
              <w:ind w:right="457"/>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遴选</w:t>
            </w:r>
          </w:p>
          <w:p w:rsidR="00151C8F" w:rsidRDefault="00F331C0">
            <w:pPr>
              <w:pStyle w:val="TableParagraph"/>
              <w:spacing w:before="50" w:line="400" w:lineRule="exact"/>
              <w:ind w:right="457"/>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数量</w:t>
            </w:r>
          </w:p>
        </w:tc>
        <w:tc>
          <w:tcPr>
            <w:tcW w:w="796" w:type="pct"/>
            <w:vAlign w:val="center"/>
          </w:tcPr>
          <w:p w:rsidR="00151C8F" w:rsidRDefault="00F331C0">
            <w:pPr>
              <w:pStyle w:val="TableParagraph"/>
              <w:spacing w:before="50" w:line="400" w:lineRule="exact"/>
              <w:ind w:right="267"/>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保证金</w:t>
            </w:r>
          </w:p>
          <w:p w:rsidR="00151C8F" w:rsidRDefault="00F331C0">
            <w:pPr>
              <w:pStyle w:val="TableParagraph"/>
              <w:spacing w:before="50" w:line="400" w:lineRule="exact"/>
              <w:ind w:right="267"/>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（万元）</w:t>
            </w:r>
          </w:p>
        </w:tc>
        <w:tc>
          <w:tcPr>
            <w:tcW w:w="845" w:type="pct"/>
            <w:vAlign w:val="center"/>
          </w:tcPr>
          <w:p w:rsidR="00151C8F" w:rsidRDefault="00F331C0">
            <w:pPr>
              <w:pStyle w:val="TableParagraph"/>
              <w:spacing w:before="50" w:line="400" w:lineRule="exact"/>
              <w:ind w:right="267"/>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服务期</w:t>
            </w:r>
          </w:p>
        </w:tc>
      </w:tr>
      <w:tr w:rsidR="00151C8F">
        <w:trPr>
          <w:trHeight w:val="431"/>
          <w:jc w:val="center"/>
        </w:trPr>
        <w:tc>
          <w:tcPr>
            <w:tcW w:w="1579" w:type="pct"/>
            <w:vAlign w:val="center"/>
          </w:tcPr>
          <w:p w:rsidR="00151C8F" w:rsidRDefault="00F331C0">
            <w:pPr>
              <w:pStyle w:val="TableParagraph"/>
              <w:spacing w:before="59" w:line="500" w:lineRule="exact"/>
              <w:ind w:left="187" w:right="176"/>
              <w:jc w:val="center"/>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重庆医科大学招标</w:t>
            </w:r>
            <w:r>
              <w:rPr>
                <w:rFonts w:ascii="方正仿宋_GBK" w:eastAsia="方正仿宋_GBK" w:hAnsi="方正仿宋_GBK" w:cs="方正仿宋_GBK" w:hint="eastAsia"/>
                <w:sz w:val="28"/>
                <w:szCs w:val="28"/>
                <w:lang w:val="en-US"/>
              </w:rPr>
              <w:t>2024-2027</w:t>
            </w:r>
            <w:r>
              <w:rPr>
                <w:rFonts w:ascii="方正仿宋_GBK" w:eastAsia="方正仿宋_GBK" w:hAnsi="方正仿宋_GBK" w:cs="方正仿宋_GBK" w:hint="eastAsia"/>
                <w:sz w:val="28"/>
                <w:szCs w:val="28"/>
                <w:lang w:val="en-US"/>
              </w:rPr>
              <w:t>年外贸代理</w:t>
            </w:r>
          </w:p>
          <w:p w:rsidR="00151C8F" w:rsidRDefault="00F331C0">
            <w:pPr>
              <w:pStyle w:val="TableParagraph"/>
              <w:spacing w:before="59" w:line="500" w:lineRule="exact"/>
              <w:ind w:left="187" w:right="176"/>
              <w:jc w:val="center"/>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服务机构遴选项目</w:t>
            </w:r>
          </w:p>
        </w:tc>
        <w:tc>
          <w:tcPr>
            <w:tcW w:w="1008" w:type="pct"/>
            <w:vAlign w:val="center"/>
          </w:tcPr>
          <w:p w:rsidR="00151C8F" w:rsidRDefault="00F331C0">
            <w:pPr>
              <w:pStyle w:val="TableParagraph"/>
              <w:spacing w:before="59" w:line="360" w:lineRule="auto"/>
              <w:ind w:right="457"/>
              <w:jc w:val="center"/>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 xml:space="preserve">    1.5%</w:t>
            </w:r>
          </w:p>
        </w:tc>
        <w:tc>
          <w:tcPr>
            <w:tcW w:w="770" w:type="pct"/>
            <w:vAlign w:val="center"/>
          </w:tcPr>
          <w:p w:rsidR="00151C8F" w:rsidRDefault="00F331C0">
            <w:pPr>
              <w:pStyle w:val="TableParagraph"/>
              <w:spacing w:before="59" w:line="360" w:lineRule="auto"/>
              <w:ind w:right="457"/>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 xml:space="preserve">     2</w:t>
            </w:r>
            <w:r>
              <w:rPr>
                <w:rFonts w:ascii="方正仿宋_GBK" w:eastAsia="方正仿宋_GBK" w:hAnsi="方正仿宋_GBK" w:cs="方正仿宋_GBK" w:hint="eastAsia"/>
                <w:sz w:val="28"/>
                <w:szCs w:val="28"/>
              </w:rPr>
              <w:t>名</w:t>
            </w:r>
          </w:p>
        </w:tc>
        <w:tc>
          <w:tcPr>
            <w:tcW w:w="796" w:type="pct"/>
            <w:vAlign w:val="center"/>
          </w:tcPr>
          <w:p w:rsidR="00151C8F" w:rsidRDefault="00F331C0">
            <w:pPr>
              <w:pStyle w:val="TableParagraph"/>
              <w:spacing w:before="59" w:line="360" w:lineRule="auto"/>
              <w:ind w:left="281" w:right="267"/>
              <w:jc w:val="center"/>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1</w:t>
            </w:r>
          </w:p>
        </w:tc>
        <w:tc>
          <w:tcPr>
            <w:tcW w:w="845" w:type="pct"/>
            <w:vAlign w:val="center"/>
          </w:tcPr>
          <w:p w:rsidR="00151C8F" w:rsidRDefault="00F331C0">
            <w:pPr>
              <w:pStyle w:val="TableParagraph"/>
              <w:spacing w:before="59" w:line="360" w:lineRule="auto"/>
              <w:ind w:left="281" w:right="267"/>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3</w:t>
            </w:r>
            <w:r>
              <w:rPr>
                <w:rFonts w:ascii="方正仿宋_GBK" w:eastAsia="方正仿宋_GBK" w:hAnsi="方正仿宋_GBK" w:cs="方正仿宋_GBK" w:hint="eastAsia"/>
                <w:sz w:val="28"/>
                <w:szCs w:val="28"/>
              </w:rPr>
              <w:t>年</w:t>
            </w:r>
          </w:p>
        </w:tc>
      </w:tr>
    </w:tbl>
    <w:p w:rsidR="00151C8F" w:rsidRDefault="00F331C0">
      <w:pPr>
        <w:pStyle w:val="2"/>
        <w:spacing w:before="79" w:line="520" w:lineRule="exact"/>
        <w:rPr>
          <w:rFonts w:ascii="方正仿宋_GBK" w:eastAsia="方正仿宋_GBK" w:hAnsi="方正仿宋_GBK" w:cs="方正仿宋_GBK"/>
          <w:sz w:val="28"/>
          <w:szCs w:val="28"/>
          <w:lang w:val="en-US"/>
        </w:rPr>
      </w:pPr>
      <w:bookmarkStart w:id="4" w:name="_bookmark2"/>
      <w:bookmarkEnd w:id="4"/>
      <w:r>
        <w:rPr>
          <w:rFonts w:ascii="方正仿宋_GBK" w:eastAsia="方正仿宋_GBK" w:hAnsi="方正仿宋_GBK" w:cs="方正仿宋_GBK" w:hint="eastAsia"/>
          <w:w w:val="95"/>
          <w:sz w:val="28"/>
          <w:szCs w:val="28"/>
        </w:rPr>
        <w:t xml:space="preserve">    </w:t>
      </w:r>
      <w:r>
        <w:rPr>
          <w:rFonts w:ascii="方正仿宋_GBK" w:eastAsia="方正仿宋_GBK" w:hAnsi="方正仿宋_GBK" w:cs="方正仿宋_GBK" w:hint="eastAsia"/>
          <w:w w:val="95"/>
          <w:sz w:val="28"/>
          <w:szCs w:val="28"/>
        </w:rPr>
        <w:t>二、</w:t>
      </w:r>
      <w:r>
        <w:rPr>
          <w:rFonts w:ascii="方正仿宋_GBK" w:eastAsia="方正仿宋_GBK" w:hAnsi="方正仿宋_GBK" w:cs="方正仿宋_GBK" w:hint="eastAsia"/>
          <w:w w:val="95"/>
          <w:sz w:val="28"/>
          <w:szCs w:val="28"/>
          <w:lang w:val="en-US"/>
        </w:rPr>
        <w:t>代理工作内容</w:t>
      </w:r>
    </w:p>
    <w:p w:rsidR="00151C8F" w:rsidRDefault="00F331C0">
      <w:pPr>
        <w:pStyle w:val="a4"/>
        <w:spacing w:before="79" w:line="520" w:lineRule="exact"/>
        <w:ind w:left="152" w:right="231" w:firstLine="485"/>
        <w:jc w:val="both"/>
        <w:rPr>
          <w:rFonts w:ascii="方正仿宋_GBK" w:eastAsia="方正仿宋_GBK" w:hAnsi="方正仿宋_GBK" w:cs="方正仿宋_GBK"/>
          <w:spacing w:val="-7"/>
          <w:sz w:val="28"/>
          <w:szCs w:val="28"/>
        </w:rPr>
      </w:pPr>
      <w:r>
        <w:rPr>
          <w:rFonts w:ascii="方正仿宋_GBK" w:eastAsia="方正仿宋_GBK" w:hAnsi="方正仿宋_GBK" w:cs="方正仿宋_GBK" w:hint="eastAsia"/>
          <w:spacing w:val="-7"/>
          <w:sz w:val="28"/>
          <w:szCs w:val="28"/>
        </w:rPr>
        <w:t>重庆医科大学委托的物资项目的外贸代理服务。</w:t>
      </w:r>
    </w:p>
    <w:p w:rsidR="00151C8F" w:rsidRDefault="00F331C0">
      <w:pPr>
        <w:pStyle w:val="2"/>
        <w:spacing w:before="9" w:line="520" w:lineRule="exact"/>
        <w:rPr>
          <w:rFonts w:ascii="方正仿宋_GBK" w:eastAsia="方正仿宋_GBK" w:hAnsi="方正仿宋_GBK" w:cs="方正仿宋_GBK"/>
          <w:sz w:val="28"/>
          <w:szCs w:val="28"/>
        </w:rPr>
      </w:pPr>
      <w:bookmarkStart w:id="5" w:name="_bookmark3"/>
      <w:bookmarkEnd w:id="5"/>
      <w:r>
        <w:rPr>
          <w:rFonts w:ascii="方正仿宋_GBK" w:eastAsia="方正仿宋_GBK" w:hAnsi="方正仿宋_GBK" w:cs="方正仿宋_GBK" w:hint="eastAsia"/>
          <w:w w:val="95"/>
          <w:sz w:val="28"/>
          <w:szCs w:val="28"/>
        </w:rPr>
        <w:t xml:space="preserve">    </w:t>
      </w:r>
      <w:r>
        <w:rPr>
          <w:rFonts w:ascii="方正仿宋_GBK" w:eastAsia="方正仿宋_GBK" w:hAnsi="方正仿宋_GBK" w:cs="方正仿宋_GBK" w:hint="eastAsia"/>
          <w:w w:val="95"/>
          <w:sz w:val="28"/>
          <w:szCs w:val="28"/>
        </w:rPr>
        <w:t>三、资格要求</w:t>
      </w:r>
    </w:p>
    <w:p w:rsidR="00151C8F" w:rsidRDefault="00F331C0">
      <w:pPr>
        <w:pStyle w:val="a4"/>
        <w:spacing w:before="79" w:line="520" w:lineRule="exact"/>
        <w:ind w:left="152" w:right="112" w:firstLine="485"/>
        <w:rPr>
          <w:rFonts w:ascii="方正仿宋_GBK" w:eastAsia="方正仿宋_GBK" w:hAnsi="方正仿宋_GBK" w:cs="方正仿宋_GBK"/>
          <w:sz w:val="28"/>
          <w:szCs w:val="28"/>
        </w:rPr>
      </w:pPr>
      <w:r>
        <w:rPr>
          <w:rFonts w:ascii="方正仿宋_GBK" w:eastAsia="方正仿宋_GBK" w:hAnsi="方正仿宋_GBK" w:cs="方正仿宋_GBK" w:hint="eastAsia"/>
          <w:spacing w:val="-7"/>
          <w:sz w:val="28"/>
          <w:szCs w:val="28"/>
        </w:rPr>
        <w:t>合格的代理机构应首先符合《中华人民共和国政府采购法》第二十二条规定的基本条件，</w:t>
      </w:r>
      <w:r>
        <w:rPr>
          <w:rFonts w:ascii="方正仿宋_GBK" w:eastAsia="方正仿宋_GBK" w:hAnsi="方正仿宋_GBK" w:cs="方正仿宋_GBK" w:hint="eastAsia"/>
          <w:spacing w:val="-7"/>
          <w:sz w:val="28"/>
          <w:szCs w:val="28"/>
        </w:rPr>
        <w:t xml:space="preserve"> </w:t>
      </w:r>
      <w:r>
        <w:rPr>
          <w:rFonts w:ascii="方正仿宋_GBK" w:eastAsia="方正仿宋_GBK" w:hAnsi="方正仿宋_GBK" w:cs="方正仿宋_GBK" w:hint="eastAsia"/>
          <w:sz w:val="28"/>
          <w:szCs w:val="28"/>
        </w:rPr>
        <w:t>同时符合根据该项目特点设置的特定资格条件。</w:t>
      </w:r>
    </w:p>
    <w:p w:rsidR="00151C8F" w:rsidRDefault="00F331C0">
      <w:pPr>
        <w:pStyle w:val="a4"/>
        <w:spacing w:before="4"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（一）基本资格条件</w:t>
      </w:r>
    </w:p>
    <w:p w:rsidR="00151C8F" w:rsidRDefault="00F331C0">
      <w:pPr>
        <w:pStyle w:val="11"/>
        <w:numPr>
          <w:ilvl w:val="0"/>
          <w:numId w:val="1"/>
        </w:numPr>
        <w:tabs>
          <w:tab w:val="left" w:pos="820"/>
        </w:tabs>
        <w:spacing w:before="72"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具有独立承担民事责任的能力；</w:t>
      </w:r>
    </w:p>
    <w:p w:rsidR="00151C8F" w:rsidRDefault="00F331C0">
      <w:pPr>
        <w:pStyle w:val="11"/>
        <w:numPr>
          <w:ilvl w:val="0"/>
          <w:numId w:val="1"/>
        </w:numPr>
        <w:tabs>
          <w:tab w:val="left" w:pos="820"/>
        </w:tabs>
        <w:spacing w:before="72"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具有良好的商业信誉和健全的财务会计制度；</w:t>
      </w:r>
    </w:p>
    <w:p w:rsidR="00151C8F" w:rsidRDefault="00F331C0">
      <w:pPr>
        <w:pStyle w:val="11"/>
        <w:numPr>
          <w:ilvl w:val="0"/>
          <w:numId w:val="1"/>
        </w:numPr>
        <w:tabs>
          <w:tab w:val="left" w:pos="820"/>
        </w:tabs>
        <w:spacing w:before="74"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具有履行合同所必需的设备和专业技术能力；</w:t>
      </w:r>
    </w:p>
    <w:p w:rsidR="00151C8F" w:rsidRDefault="00F331C0">
      <w:pPr>
        <w:pStyle w:val="11"/>
        <w:numPr>
          <w:ilvl w:val="0"/>
          <w:numId w:val="1"/>
        </w:numPr>
        <w:tabs>
          <w:tab w:val="left" w:pos="820"/>
        </w:tabs>
        <w:spacing w:before="72"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有依法缴纳税收和社会保障资金的良好记录；</w:t>
      </w:r>
    </w:p>
    <w:p w:rsidR="00151C8F" w:rsidRDefault="00F331C0">
      <w:pPr>
        <w:pStyle w:val="11"/>
        <w:numPr>
          <w:ilvl w:val="0"/>
          <w:numId w:val="1"/>
        </w:numPr>
        <w:tabs>
          <w:tab w:val="left" w:pos="820"/>
        </w:tabs>
        <w:spacing w:before="71"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参加采购活动前三年内，在经营活动中没有重大违法记录；</w:t>
      </w:r>
    </w:p>
    <w:p w:rsidR="00151C8F" w:rsidRDefault="00F331C0">
      <w:pPr>
        <w:pStyle w:val="11"/>
        <w:numPr>
          <w:ilvl w:val="0"/>
          <w:numId w:val="1"/>
        </w:numPr>
        <w:tabs>
          <w:tab w:val="left" w:pos="820"/>
        </w:tabs>
        <w:spacing w:before="74" w:line="520" w:lineRule="exact"/>
        <w:ind w:hanging="18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法律、行政法规规定的其他条件。</w:t>
      </w:r>
    </w:p>
    <w:p w:rsidR="00151C8F" w:rsidRDefault="00F331C0">
      <w:pPr>
        <w:pStyle w:val="a4"/>
        <w:spacing w:before="72"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en-US"/>
        </w:rPr>
        <w:t>二</w:t>
      </w:r>
      <w:r>
        <w:rPr>
          <w:rFonts w:ascii="方正仿宋_GBK" w:eastAsia="方正仿宋_GBK" w:hAnsi="方正仿宋_GBK" w:cs="方正仿宋_GBK" w:hint="eastAsia"/>
          <w:sz w:val="28"/>
          <w:szCs w:val="28"/>
        </w:rPr>
        <w:t>）特定资格条件</w:t>
      </w:r>
    </w:p>
    <w:p w:rsidR="00151C8F" w:rsidRDefault="00F331C0">
      <w:pPr>
        <w:pStyle w:val="11"/>
        <w:tabs>
          <w:tab w:val="left" w:pos="939"/>
        </w:tabs>
        <w:spacing w:before="74" w:line="520" w:lineRule="exact"/>
        <w:ind w:left="-148" w:right="232" w:firstLineChars="300" w:firstLine="840"/>
        <w:jc w:val="both"/>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投标人须具有对外贸易经营者备案登记表。提供备案登记表复印件并加盖投标人公章（原件备查）；</w:t>
      </w:r>
    </w:p>
    <w:p w:rsidR="00151C8F" w:rsidRDefault="00F331C0">
      <w:pPr>
        <w:pStyle w:val="3"/>
        <w:spacing w:line="520" w:lineRule="exact"/>
        <w:ind w:firstLineChars="200" w:firstLine="562"/>
        <w:rPr>
          <w:rFonts w:ascii="方正仿宋_GBK" w:eastAsia="方正仿宋_GBK" w:hAnsi="方正仿宋_GBK" w:cs="方正仿宋_GBK"/>
          <w:color w:val="000000"/>
          <w:sz w:val="28"/>
          <w:szCs w:val="28"/>
        </w:rPr>
      </w:pPr>
      <w:bookmarkStart w:id="6" w:name="_bookmark6"/>
      <w:bookmarkStart w:id="7" w:name="_Toc30853"/>
      <w:bookmarkEnd w:id="6"/>
      <w:r>
        <w:rPr>
          <w:rFonts w:ascii="方正仿宋_GBK" w:eastAsia="方正仿宋_GBK" w:hAnsi="方正仿宋_GBK" w:cs="方正仿宋_GBK" w:hint="eastAsia"/>
          <w:color w:val="000000"/>
          <w:sz w:val="28"/>
          <w:szCs w:val="28"/>
        </w:rPr>
        <w:lastRenderedPageBreak/>
        <w:t>四、遴选有关说明</w:t>
      </w:r>
      <w:bookmarkEnd w:id="7"/>
    </w:p>
    <w:p w:rsidR="00151C8F" w:rsidRDefault="00F331C0">
      <w:pPr>
        <w:spacing w:line="520" w:lineRule="exact"/>
        <w:ind w:firstLineChars="200" w:firstLine="560"/>
        <w:rPr>
          <w:rFonts w:ascii="方正仿宋_GBK" w:eastAsia="方正仿宋_GBK" w:hAnsi="方正仿宋_GBK" w:cs="方正仿宋_GBK"/>
          <w:color w:val="000000"/>
          <w:sz w:val="28"/>
          <w:szCs w:val="28"/>
        </w:rPr>
      </w:pPr>
      <w:bookmarkStart w:id="8" w:name="_Toc521053053"/>
      <w:bookmarkStart w:id="9" w:name="_Toc525047161"/>
      <w:bookmarkStart w:id="10" w:name="_Toc373860294"/>
      <w:r>
        <w:rPr>
          <w:rFonts w:ascii="方正仿宋_GBK" w:eastAsia="方正仿宋_GBK" w:hAnsi="方正仿宋_GBK" w:cs="方正仿宋_GBK" w:hint="eastAsia"/>
          <w:color w:val="000000"/>
          <w:sz w:val="28"/>
          <w:szCs w:val="28"/>
        </w:rPr>
        <w:t>（一）本项目为政府采购限额以下自主采购项目，根据《中华人民共和国政府采购法》第二条及重庆市财政局关于印发《重庆市政府集中采购目录及采购限额标准》的通知（渝财规〔</w:t>
      </w:r>
      <w:r>
        <w:rPr>
          <w:rFonts w:ascii="方正仿宋_GBK" w:eastAsia="方正仿宋_GBK" w:hAnsi="方正仿宋_GBK" w:cs="方正仿宋_GBK" w:hint="eastAsia"/>
          <w:color w:val="000000"/>
          <w:sz w:val="28"/>
          <w:szCs w:val="28"/>
        </w:rPr>
        <w:t>2020</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14 </w:t>
      </w:r>
      <w:r>
        <w:rPr>
          <w:rFonts w:ascii="方正仿宋_GBK" w:eastAsia="方正仿宋_GBK" w:hAnsi="方正仿宋_GBK" w:cs="方正仿宋_GBK" w:hint="eastAsia"/>
          <w:color w:val="000000"/>
          <w:sz w:val="28"/>
          <w:szCs w:val="28"/>
        </w:rPr>
        <w:t>号）第三条要求，本项目不适用《中华人民共和国政府采购法》及其实施条例的有关规定。</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本项目根据重庆医科大学内部制度及《采购管理办法》，在遵守公开、公平、公正、高效廉洁的原则下，以保障学校科研及教学高质量为前提，合理设置采购需求，自行组织实施采购，并做好预算、合同、资产、支付等内控管理工作。</w:t>
      </w:r>
      <w:r>
        <w:rPr>
          <w:rFonts w:ascii="方正仿宋_GBK" w:eastAsia="方正仿宋_GBK" w:hAnsi="方正仿宋_GBK" w:cs="方正仿宋_GBK" w:hint="eastAsia"/>
          <w:color w:val="000000"/>
          <w:sz w:val="28"/>
          <w:szCs w:val="28"/>
        </w:rPr>
        <w:t xml:space="preserve"> </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三</w:t>
      </w:r>
      <w:r>
        <w:rPr>
          <w:rFonts w:ascii="方正仿宋_GBK" w:eastAsia="方正仿宋_GBK" w:hAnsi="方正仿宋_GBK" w:cs="方正仿宋_GBK" w:hint="eastAsia"/>
          <w:color w:val="000000"/>
          <w:sz w:val="28"/>
          <w:szCs w:val="28"/>
        </w:rPr>
        <w:t>）凡有意参加遴选的供应商，请于公告发</w:t>
      </w:r>
      <w:r>
        <w:rPr>
          <w:rFonts w:ascii="方正仿宋_GBK" w:eastAsia="方正仿宋_GBK" w:hAnsi="方正仿宋_GBK" w:cs="方正仿宋_GBK" w:hint="eastAsia"/>
          <w:sz w:val="28"/>
          <w:szCs w:val="28"/>
        </w:rPr>
        <w:t>布之日（</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lang w:val="en-US"/>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lang w:val="en-US"/>
        </w:rPr>
        <w:t>6</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lang w:val="en-US"/>
        </w:rPr>
        <w:t>17</w:t>
      </w:r>
      <w:r>
        <w:rPr>
          <w:rFonts w:ascii="方正仿宋_GBK" w:eastAsia="方正仿宋_GBK" w:hAnsi="方正仿宋_GBK" w:cs="方正仿宋_GBK" w:hint="eastAsia"/>
          <w:sz w:val="28"/>
          <w:szCs w:val="28"/>
        </w:rPr>
        <w:t>日）起至提交首次响应文件截止时间之前，在</w:t>
      </w:r>
      <w:r>
        <w:rPr>
          <w:rFonts w:ascii="方正仿宋_GBK" w:eastAsia="方正仿宋_GBK" w:hAnsi="方正仿宋_GBK" w:cs="方正仿宋_GBK" w:hint="eastAsia"/>
          <w:sz w:val="28"/>
          <w:szCs w:val="28"/>
        </w:rPr>
        <w:t>“重庆医科大学”</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https://www.cqmu.edu.cn/</w:t>
      </w:r>
      <w:r>
        <w:rPr>
          <w:rFonts w:ascii="方正仿宋_GBK" w:eastAsia="方正仿宋_GBK" w:hAnsi="方正仿宋_GBK" w:cs="方正仿宋_GBK" w:hint="eastAsia"/>
          <w:sz w:val="28"/>
          <w:szCs w:val="28"/>
        </w:rPr>
        <w:t>）官网上下载本项目招标文件以及图纸、补遗等开标前公布的所有项目资料，无论供应商下载与否，均视为已知晓所有遴选实质性要求内容。</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四</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报名方式</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在报名期间内，请务必将投标保证金汇款凭证</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注明采购计划编号、采购项目名称及所参与分包号（若有）</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、单位名称、投标人员信息（姓名、联系方式）</w:t>
      </w:r>
      <w:hyperlink r:id="rId11" w:history="1">
        <w:r>
          <w:rPr>
            <w:rFonts w:ascii="方正仿宋_GBK" w:eastAsia="方正仿宋_GBK" w:hAnsi="方正仿宋_GBK" w:cs="方正仿宋_GBK" w:hint="eastAsia"/>
            <w:color w:val="000000"/>
            <w:sz w:val="28"/>
            <w:szCs w:val="28"/>
          </w:rPr>
          <w:t>在报名截止时间前发送至</w:t>
        </w:r>
        <w:r>
          <w:rPr>
            <w:rFonts w:ascii="方正仿宋_GBK" w:eastAsia="方正仿宋_GBK" w:hAnsi="方正仿宋_GBK" w:cs="方正仿宋_GBK" w:hint="eastAsia"/>
            <w:sz w:val="28"/>
            <w:szCs w:val="28"/>
          </w:rPr>
          <w:t>2381039565</w:t>
        </w:r>
        <w:r>
          <w:rPr>
            <w:rFonts w:ascii="方正仿宋_GBK" w:eastAsia="方正仿宋_GBK" w:hAnsi="方正仿宋_GBK" w:cs="方正仿宋_GBK" w:hint="eastAsia"/>
            <w:color w:val="000000"/>
            <w:sz w:val="28"/>
            <w:szCs w:val="28"/>
          </w:rPr>
          <w:t>@qq.com</w:t>
        </w:r>
      </w:hyperlink>
      <w:r>
        <w:rPr>
          <w:rFonts w:ascii="方正仿宋_GBK" w:eastAsia="方正仿宋_GBK" w:hAnsi="方正仿宋_GBK" w:cs="方正仿宋_GBK" w:hint="eastAsia"/>
          <w:color w:val="000000"/>
          <w:sz w:val="28"/>
          <w:szCs w:val="28"/>
        </w:rPr>
        <w:t>。只有在规定时间内，发送了报名信息的供应商的响应文件才被接收。</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rPr>
        <w:t>、报名期：</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lang w:val="en-US"/>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lang w:val="en-US"/>
        </w:rPr>
        <w:t>6</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lang w:val="en-US"/>
        </w:rPr>
        <w:t>17</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时至</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lang w:val="en-US"/>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lang w:val="en-US"/>
        </w:rPr>
        <w:t>6</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lang w:val="en-US"/>
        </w:rPr>
        <w:t>18</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17</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时</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五</w:t>
      </w:r>
      <w:r>
        <w:rPr>
          <w:rFonts w:ascii="方正仿宋_GBK" w:eastAsia="方正仿宋_GBK" w:hAnsi="方正仿宋_GBK" w:cs="方正仿宋_GBK" w:hint="eastAsia"/>
          <w:color w:val="000000"/>
          <w:sz w:val="28"/>
          <w:szCs w:val="28"/>
        </w:rPr>
        <w:t>）供应商须满足以下三种要件，其响应文件才被接受：</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、按时递交了响应文件；</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、按时报名签到；</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、按时缴纳了投标保证金（开标前请联系重庆医科大学财务处获取投标保证金电子发票，递交响应文件时需提供查验，如未提供校财务处开具的投标保证金收据或款项已到学校的相关证明，视为无效投标。）</w:t>
      </w:r>
    </w:p>
    <w:p w:rsidR="00151C8F" w:rsidRDefault="00F331C0">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六</w:t>
      </w:r>
      <w:r>
        <w:rPr>
          <w:rFonts w:ascii="方正仿宋_GBK" w:eastAsia="方正仿宋_GBK" w:hAnsi="方正仿宋_GBK" w:cs="方正仿宋_GBK" w:hint="eastAsia"/>
          <w:color w:val="000000"/>
          <w:sz w:val="28"/>
          <w:szCs w:val="28"/>
        </w:rPr>
        <w:t>）开标地点：重庆市渝中区医学院路</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号重庆医科大学袁家岗校区</w:t>
      </w:r>
      <w:r>
        <w:rPr>
          <w:rFonts w:ascii="方正仿宋_GBK" w:eastAsia="方正仿宋_GBK" w:hAnsi="方正仿宋_GBK" w:cs="方正仿宋_GBK" w:hint="eastAsia"/>
          <w:color w:val="000000"/>
          <w:sz w:val="28"/>
          <w:szCs w:val="28"/>
        </w:rPr>
        <w:lastRenderedPageBreak/>
        <w:t>校门外重庆医科大学开标室（面对学校大门右手边门面，其中一个写有鸿达堂药房）</w:t>
      </w:r>
    </w:p>
    <w:p w:rsidR="00151C8F" w:rsidRDefault="00F331C0">
      <w:pPr>
        <w:spacing w:line="520" w:lineRule="exact"/>
        <w:ind w:firstLineChars="200" w:firstLine="560"/>
        <w:rPr>
          <w:rFonts w:ascii="方正仿宋_GBK" w:eastAsia="方正仿宋_GBK" w:hAnsi="方正仿宋_GBK" w:cs="方正仿宋_GBK"/>
          <w:color w:val="000000"/>
          <w:sz w:val="28"/>
          <w:szCs w:val="28"/>
          <w:lang w:val="en-US"/>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七</w:t>
      </w:r>
      <w:r>
        <w:rPr>
          <w:rFonts w:ascii="方正仿宋_GBK" w:eastAsia="方正仿宋_GBK" w:hAnsi="方正仿宋_GBK" w:cs="方正仿宋_GBK" w:hint="eastAsia"/>
          <w:color w:val="000000"/>
          <w:sz w:val="28"/>
          <w:szCs w:val="28"/>
        </w:rPr>
        <w:t>）提交响应文件开始时间：</w:t>
      </w:r>
      <w:r>
        <w:rPr>
          <w:rFonts w:ascii="方正仿宋_GBK" w:eastAsia="方正仿宋_GBK" w:hAnsi="方正仿宋_GBK" w:cs="方正仿宋_GBK" w:hint="eastAsia"/>
          <w:color w:val="000000"/>
          <w:sz w:val="28"/>
          <w:szCs w:val="28"/>
        </w:rPr>
        <w:t>202</w:t>
      </w:r>
      <w:r>
        <w:rPr>
          <w:rFonts w:ascii="方正仿宋_GBK" w:eastAsia="方正仿宋_GBK" w:hAnsi="方正仿宋_GBK" w:cs="方正仿宋_GBK" w:hint="eastAsia"/>
          <w:color w:val="000000"/>
          <w:sz w:val="28"/>
          <w:szCs w:val="28"/>
          <w:lang w:val="en-US"/>
        </w:rPr>
        <w:t>4</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lang w:val="en-US"/>
        </w:rPr>
        <w:t>6</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lang w:val="en-US"/>
        </w:rPr>
        <w:t>24</w:t>
      </w:r>
      <w:r>
        <w:rPr>
          <w:rFonts w:ascii="方正仿宋_GBK" w:eastAsia="方正仿宋_GBK" w:hAnsi="方正仿宋_GBK" w:cs="方正仿宋_GBK" w:hint="eastAsia"/>
          <w:color w:val="000000"/>
          <w:sz w:val="28"/>
          <w:szCs w:val="28"/>
        </w:rPr>
        <w:t>日北京时间</w:t>
      </w:r>
      <w:r w:rsidR="00EB3C8D">
        <w:rPr>
          <w:rFonts w:ascii="方正仿宋_GBK" w:eastAsia="方正仿宋_GBK" w:hAnsi="方正仿宋_GBK" w:cs="方正仿宋_GBK" w:hint="eastAsia"/>
          <w:color w:val="000000"/>
          <w:sz w:val="28"/>
          <w:szCs w:val="28"/>
        </w:rPr>
        <w:t>下</w:t>
      </w:r>
      <w:r>
        <w:rPr>
          <w:rFonts w:ascii="方正仿宋_GBK" w:eastAsia="方正仿宋_GBK" w:hAnsi="方正仿宋_GBK" w:cs="方正仿宋_GBK" w:hint="eastAsia"/>
          <w:color w:val="000000"/>
          <w:sz w:val="28"/>
          <w:szCs w:val="28"/>
        </w:rPr>
        <w:t>午</w:t>
      </w:r>
      <w:r w:rsidR="00EB3C8D">
        <w:rPr>
          <w:rFonts w:ascii="方正仿宋_GBK" w:eastAsia="方正仿宋_GBK" w:hAnsi="方正仿宋_GBK" w:cs="方正仿宋_GBK" w:hint="eastAsia"/>
          <w:color w:val="000000"/>
          <w:sz w:val="28"/>
          <w:szCs w:val="28"/>
          <w:lang w:val="en-US"/>
        </w:rPr>
        <w:t>14</w:t>
      </w:r>
      <w:r>
        <w:rPr>
          <w:rFonts w:ascii="方正仿宋_GBK" w:eastAsia="方正仿宋_GBK" w:hAnsi="方正仿宋_GBK" w:cs="方正仿宋_GBK" w:hint="eastAsia"/>
          <w:color w:val="000000"/>
          <w:sz w:val="28"/>
          <w:szCs w:val="28"/>
          <w:lang w:val="en-US"/>
        </w:rPr>
        <w:t>:30</w:t>
      </w:r>
    </w:p>
    <w:p w:rsidR="00151C8F" w:rsidRDefault="00F331C0">
      <w:pPr>
        <w:spacing w:line="520" w:lineRule="exact"/>
        <w:ind w:firstLineChars="200" w:firstLine="560"/>
        <w:rPr>
          <w:rFonts w:ascii="方正仿宋_GBK" w:eastAsia="方正仿宋_GBK" w:hAnsi="方正仿宋_GBK" w:cs="方正仿宋_GBK"/>
          <w:color w:val="000000"/>
          <w:sz w:val="28"/>
          <w:szCs w:val="28"/>
          <w:lang w:val="en-US"/>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八</w:t>
      </w:r>
      <w:r>
        <w:rPr>
          <w:rFonts w:ascii="方正仿宋_GBK" w:eastAsia="方正仿宋_GBK" w:hAnsi="方正仿宋_GBK" w:cs="方正仿宋_GBK" w:hint="eastAsia"/>
          <w:color w:val="000000"/>
          <w:sz w:val="28"/>
          <w:szCs w:val="28"/>
        </w:rPr>
        <w:t>）提交响应文件截止时间：</w:t>
      </w:r>
      <w:r>
        <w:rPr>
          <w:rFonts w:ascii="方正仿宋_GBK" w:eastAsia="方正仿宋_GBK" w:hAnsi="方正仿宋_GBK" w:cs="方正仿宋_GBK" w:hint="eastAsia"/>
          <w:color w:val="000000"/>
          <w:sz w:val="28"/>
          <w:szCs w:val="28"/>
        </w:rPr>
        <w:t>202</w:t>
      </w:r>
      <w:r>
        <w:rPr>
          <w:rFonts w:ascii="方正仿宋_GBK" w:eastAsia="方正仿宋_GBK" w:hAnsi="方正仿宋_GBK" w:cs="方正仿宋_GBK" w:hint="eastAsia"/>
          <w:color w:val="000000"/>
          <w:sz w:val="28"/>
          <w:szCs w:val="28"/>
          <w:lang w:val="en-US"/>
        </w:rPr>
        <w:t>4</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lang w:val="en-US"/>
        </w:rPr>
        <w:t>6</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lang w:val="en-US"/>
        </w:rPr>
        <w:t>24</w:t>
      </w:r>
      <w:r>
        <w:rPr>
          <w:rFonts w:ascii="方正仿宋_GBK" w:eastAsia="方正仿宋_GBK" w:hAnsi="方正仿宋_GBK" w:cs="方正仿宋_GBK" w:hint="eastAsia"/>
          <w:color w:val="000000"/>
          <w:sz w:val="28"/>
          <w:szCs w:val="28"/>
        </w:rPr>
        <w:t>日北京时间</w:t>
      </w:r>
      <w:r w:rsidR="00EB3C8D">
        <w:rPr>
          <w:rFonts w:ascii="方正仿宋_GBK" w:eastAsia="方正仿宋_GBK" w:hAnsi="方正仿宋_GBK" w:cs="方正仿宋_GBK" w:hint="eastAsia"/>
          <w:color w:val="000000"/>
          <w:sz w:val="28"/>
          <w:szCs w:val="28"/>
        </w:rPr>
        <w:t>下</w:t>
      </w:r>
      <w:r>
        <w:rPr>
          <w:rFonts w:ascii="方正仿宋_GBK" w:eastAsia="方正仿宋_GBK" w:hAnsi="方正仿宋_GBK" w:cs="方正仿宋_GBK" w:hint="eastAsia"/>
          <w:color w:val="000000"/>
          <w:sz w:val="28"/>
          <w:szCs w:val="28"/>
        </w:rPr>
        <w:t>午</w:t>
      </w:r>
      <w:r w:rsidR="00EB3C8D">
        <w:rPr>
          <w:rFonts w:ascii="方正仿宋_GBK" w:eastAsia="方正仿宋_GBK" w:hAnsi="方正仿宋_GBK" w:cs="方正仿宋_GBK" w:hint="eastAsia"/>
          <w:color w:val="000000"/>
          <w:sz w:val="28"/>
          <w:szCs w:val="28"/>
          <w:lang w:val="en-US"/>
        </w:rPr>
        <w:t>15</w:t>
      </w:r>
      <w:r>
        <w:rPr>
          <w:rFonts w:ascii="方正仿宋_GBK" w:eastAsia="方正仿宋_GBK" w:hAnsi="方正仿宋_GBK" w:cs="方正仿宋_GBK" w:hint="eastAsia"/>
          <w:color w:val="000000"/>
          <w:sz w:val="28"/>
          <w:szCs w:val="28"/>
          <w:lang w:val="en-US"/>
        </w:rPr>
        <w:t>:00</w:t>
      </w:r>
    </w:p>
    <w:p w:rsidR="00EB3C8D" w:rsidRDefault="00F331C0" w:rsidP="00EB3C8D">
      <w:pPr>
        <w:spacing w:line="520" w:lineRule="exact"/>
        <w:ind w:firstLineChars="200" w:firstLine="560"/>
        <w:rPr>
          <w:rFonts w:ascii="方正仿宋_GBK" w:eastAsia="方正仿宋_GBK" w:hAnsi="方正仿宋_GBK" w:cs="方正仿宋_GBK" w:hint="eastAsia"/>
          <w:color w:val="000000"/>
          <w:sz w:val="28"/>
          <w:szCs w:val="28"/>
          <w:lang w:val="en-US"/>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九</w:t>
      </w:r>
      <w:r>
        <w:rPr>
          <w:rFonts w:ascii="方正仿宋_GBK" w:eastAsia="方正仿宋_GBK" w:hAnsi="方正仿宋_GBK" w:cs="方正仿宋_GBK" w:hint="eastAsia"/>
          <w:color w:val="000000"/>
          <w:sz w:val="28"/>
          <w:szCs w:val="28"/>
        </w:rPr>
        <w:t>）评审开始时间：</w:t>
      </w:r>
      <w:r>
        <w:rPr>
          <w:rFonts w:ascii="方正仿宋_GBK" w:eastAsia="方正仿宋_GBK" w:hAnsi="方正仿宋_GBK" w:cs="方正仿宋_GBK" w:hint="eastAsia"/>
          <w:color w:val="000000"/>
          <w:sz w:val="28"/>
          <w:szCs w:val="28"/>
        </w:rPr>
        <w:t>202</w:t>
      </w:r>
      <w:r>
        <w:rPr>
          <w:rFonts w:ascii="方正仿宋_GBK" w:eastAsia="方正仿宋_GBK" w:hAnsi="方正仿宋_GBK" w:cs="方正仿宋_GBK" w:hint="eastAsia"/>
          <w:color w:val="000000"/>
          <w:sz w:val="28"/>
          <w:szCs w:val="28"/>
          <w:lang w:val="en-US"/>
        </w:rPr>
        <w:t>4</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lang w:val="en-US"/>
        </w:rPr>
        <w:t>6</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lang w:val="en-US"/>
        </w:rPr>
        <w:t>24</w:t>
      </w:r>
      <w:r>
        <w:rPr>
          <w:rFonts w:ascii="方正仿宋_GBK" w:eastAsia="方正仿宋_GBK" w:hAnsi="方正仿宋_GBK" w:cs="方正仿宋_GBK" w:hint="eastAsia"/>
          <w:color w:val="000000"/>
          <w:sz w:val="28"/>
          <w:szCs w:val="28"/>
        </w:rPr>
        <w:t>日北京时间</w:t>
      </w:r>
      <w:bookmarkStart w:id="11" w:name="_Toc20280"/>
      <w:r w:rsidR="00EB3C8D">
        <w:rPr>
          <w:rFonts w:ascii="方正仿宋_GBK" w:eastAsia="方正仿宋_GBK" w:hAnsi="方正仿宋_GBK" w:cs="方正仿宋_GBK" w:hint="eastAsia"/>
          <w:color w:val="000000"/>
          <w:sz w:val="28"/>
          <w:szCs w:val="28"/>
        </w:rPr>
        <w:t>下午</w:t>
      </w:r>
      <w:r w:rsidR="00EB3C8D">
        <w:rPr>
          <w:rFonts w:ascii="方正仿宋_GBK" w:eastAsia="方正仿宋_GBK" w:hAnsi="方正仿宋_GBK" w:cs="方正仿宋_GBK" w:hint="eastAsia"/>
          <w:color w:val="000000"/>
          <w:sz w:val="28"/>
          <w:szCs w:val="28"/>
          <w:lang w:val="en-US"/>
        </w:rPr>
        <w:t>15:00</w:t>
      </w:r>
    </w:p>
    <w:p w:rsidR="00151C8F" w:rsidRDefault="00F331C0" w:rsidP="00EB3C8D">
      <w:pPr>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五、保证金</w:t>
      </w:r>
      <w:bookmarkEnd w:id="8"/>
      <w:bookmarkEnd w:id="9"/>
      <w:bookmarkEnd w:id="10"/>
      <w:bookmarkEnd w:id="11"/>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bookmarkStart w:id="12" w:name="_Toc25916"/>
      <w:r>
        <w:rPr>
          <w:rFonts w:ascii="方正仿宋_GBK" w:eastAsia="方正仿宋_GBK" w:hAnsi="方正仿宋_GBK" w:cs="方正仿宋_GBK" w:hint="eastAsia"/>
          <w:color w:val="000000"/>
          <w:sz w:val="28"/>
          <w:szCs w:val="28"/>
        </w:rPr>
        <w:t>（一）缴纳保证金方式</w:t>
      </w:r>
      <w:bookmarkStart w:id="13" w:name="_GoBack"/>
      <w:bookmarkEnd w:id="13"/>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lang w:val="en-US"/>
        </w:rPr>
        <w:t>1</w:t>
      </w:r>
      <w:r>
        <w:rPr>
          <w:rFonts w:ascii="方正仿宋_GBK" w:eastAsia="方正仿宋_GBK" w:hAnsi="方正仿宋_GBK" w:cs="方正仿宋_GBK" w:hint="eastAsia"/>
          <w:color w:val="000000"/>
          <w:sz w:val="28"/>
          <w:szCs w:val="28"/>
        </w:rPr>
        <w:t>、按《重庆市财政局关于进一步规范投标报名及保证金缴纳的通知》的规定，分项目单次递交的供应商，须按本项目规定的保证金数额进行缴纳，具体缴纳方式如下：</w:t>
      </w:r>
    </w:p>
    <w:p w:rsidR="00151C8F" w:rsidRDefault="00F331C0">
      <w:pPr>
        <w:snapToGrid w:val="0"/>
        <w:spacing w:line="520" w:lineRule="exact"/>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账号信息如下：</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户</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名：重庆医科大学</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账</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号：</w:t>
      </w:r>
      <w:r>
        <w:rPr>
          <w:rFonts w:ascii="方正仿宋_GBK" w:eastAsia="方正仿宋_GBK" w:hAnsi="方正仿宋_GBK" w:cs="方正仿宋_GBK" w:hint="eastAsia"/>
          <w:color w:val="000000"/>
          <w:sz w:val="28"/>
          <w:szCs w:val="28"/>
        </w:rPr>
        <w:t>5000 1033 6000 5000 8726</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开户行：中国建设银行股份有限公司重庆高新区分行</w:t>
      </w:r>
    </w:p>
    <w:p w:rsidR="00151C8F" w:rsidRDefault="00F331C0">
      <w:pPr>
        <w:snapToGrid w:val="0"/>
        <w:spacing w:line="520" w:lineRule="exact"/>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缴纳方式：</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lang w:val="en-US"/>
        </w:rPr>
        <w:t>1</w:t>
      </w:r>
      <w:r>
        <w:rPr>
          <w:rFonts w:ascii="方正仿宋_GBK" w:eastAsia="方正仿宋_GBK" w:hAnsi="方正仿宋_GBK" w:cs="方正仿宋_GBK" w:hint="eastAsia"/>
          <w:color w:val="000000"/>
          <w:sz w:val="28"/>
          <w:szCs w:val="28"/>
        </w:rPr>
        <w:t>）微信公众号缴费</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lang w:val="en-US"/>
        </w:rPr>
      </w:pPr>
      <w:r>
        <w:rPr>
          <w:rFonts w:ascii="方正仿宋_GBK" w:eastAsia="方正仿宋_GBK" w:hAnsi="方正仿宋_GBK" w:cs="方正仿宋_GBK" w:hint="eastAsia"/>
          <w:color w:val="000000"/>
          <w:sz w:val="28"/>
          <w:szCs w:val="28"/>
          <w:lang w:val="en-US"/>
        </w:rPr>
        <w:t>搜索或关注“重庆医科大学财务处”微信公众号，服务大厅→页面校外服务平台→其他缴费：选择对应缴费类目即可。</w:t>
      </w:r>
    </w:p>
    <w:p w:rsidR="00151C8F" w:rsidRDefault="00F331C0">
      <w:pPr>
        <w:numPr>
          <w:ilvl w:val="0"/>
          <w:numId w:val="2"/>
        </w:num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银行转账</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lang w:val="en-US"/>
        </w:rPr>
      </w:pPr>
      <w:r>
        <w:rPr>
          <w:rFonts w:ascii="方正仿宋_GBK" w:eastAsia="方正仿宋_GBK" w:hAnsi="方正仿宋_GBK" w:cs="方正仿宋_GBK" w:hint="eastAsia"/>
          <w:color w:val="000000"/>
          <w:sz w:val="28"/>
          <w:szCs w:val="28"/>
          <w:lang w:val="en-US"/>
        </w:rPr>
        <w:t>银行对公转账，汇款后</w:t>
      </w:r>
      <w:r>
        <w:rPr>
          <w:rFonts w:ascii="方正仿宋_GBK" w:eastAsia="方正仿宋_GBK" w:hAnsi="方正仿宋_GBK" w:cs="方正仿宋_GBK" w:hint="eastAsia"/>
          <w:color w:val="000000"/>
          <w:sz w:val="28"/>
          <w:szCs w:val="28"/>
          <w:lang w:val="en-US"/>
        </w:rPr>
        <w:t>3</w:t>
      </w:r>
      <w:r>
        <w:rPr>
          <w:rFonts w:ascii="方正仿宋_GBK" w:eastAsia="方正仿宋_GBK" w:hAnsi="方正仿宋_GBK" w:cs="方正仿宋_GBK" w:hint="eastAsia"/>
          <w:color w:val="000000"/>
          <w:sz w:val="28"/>
          <w:szCs w:val="28"/>
          <w:lang w:val="en-US"/>
        </w:rPr>
        <w:t>个工作日内，开具票据必须在汇款备注具体事项，如</w:t>
      </w:r>
      <w:r>
        <w:rPr>
          <w:rFonts w:ascii="方正仿宋_GBK" w:eastAsia="方正仿宋_GBK" w:hAnsi="方正仿宋_GBK" w:cs="方正仿宋_GBK" w:hint="eastAsia"/>
          <w:color w:val="000000"/>
          <w:sz w:val="28"/>
          <w:szCs w:val="28"/>
          <w:lang w:val="en-US"/>
        </w:rPr>
        <w:t>XX</w:t>
      </w:r>
      <w:r>
        <w:rPr>
          <w:rFonts w:ascii="方正仿宋_GBK" w:eastAsia="方正仿宋_GBK" w:hAnsi="方正仿宋_GBK" w:cs="方正仿宋_GBK" w:hint="eastAsia"/>
          <w:color w:val="000000"/>
          <w:sz w:val="28"/>
          <w:szCs w:val="28"/>
          <w:lang w:val="en-US"/>
        </w:rPr>
        <w:t>保证金及手机号，以便于我校财务人员收到银行回单能及时开具票据。</w:t>
      </w:r>
    </w:p>
    <w:p w:rsidR="00151C8F" w:rsidRDefault="00F331C0">
      <w:pPr>
        <w:snapToGrid w:val="0"/>
        <w:spacing w:line="520" w:lineRule="exact"/>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电子收据获取方式：</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）联系重庆医科大学财务处推送电子收据，电话</w:t>
      </w:r>
      <w:r>
        <w:rPr>
          <w:rFonts w:ascii="方正仿宋_GBK" w:eastAsia="方正仿宋_GBK" w:hAnsi="方正仿宋_GBK" w:cs="方正仿宋_GBK" w:hint="eastAsia"/>
          <w:color w:val="000000"/>
          <w:sz w:val="28"/>
          <w:szCs w:val="28"/>
        </w:rPr>
        <w:t>68486151</w:t>
      </w:r>
      <w:r>
        <w:rPr>
          <w:rFonts w:ascii="方正仿宋_GBK" w:eastAsia="方正仿宋_GBK" w:hAnsi="方正仿宋_GBK" w:cs="方正仿宋_GBK" w:hint="eastAsia"/>
          <w:color w:val="000000"/>
          <w:sz w:val="28"/>
          <w:szCs w:val="28"/>
        </w:rPr>
        <w:t>，地址重庆医科大学袁家岗校区第二教学楼</w:t>
      </w:r>
      <w:r>
        <w:rPr>
          <w:rFonts w:ascii="方正仿宋_GBK" w:eastAsia="方正仿宋_GBK" w:hAnsi="方正仿宋_GBK" w:cs="方正仿宋_GBK" w:hint="eastAsia"/>
          <w:color w:val="000000"/>
          <w:sz w:val="28"/>
          <w:szCs w:val="28"/>
        </w:rPr>
        <w:t>110</w:t>
      </w:r>
      <w:r>
        <w:rPr>
          <w:rFonts w:ascii="方正仿宋_GBK" w:eastAsia="方正仿宋_GBK" w:hAnsi="方正仿宋_GBK" w:cs="方正仿宋_GBK" w:hint="eastAsia"/>
          <w:color w:val="000000"/>
          <w:sz w:val="28"/>
          <w:szCs w:val="28"/>
        </w:rPr>
        <w:t>室；</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）缴费绑定的手机号微信关注“重庆医科大学财务处”公众号→选择“我的票据”→“我的”，获取电子发票；</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）缴费绑定的手机号微信关注“电子票夹”小程序获取电子收据。</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）打印从公众号下载的电子收据。</w:t>
      </w:r>
    </w:p>
    <w:p w:rsidR="00151C8F" w:rsidRDefault="00F331C0">
      <w:pPr>
        <w:snapToGrid w:val="0"/>
        <w:spacing w:line="520" w:lineRule="exact"/>
        <w:ind w:firstLineChars="200" w:firstLine="56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bCs/>
          <w:color w:val="383838"/>
          <w:sz w:val="28"/>
          <w:szCs w:val="28"/>
        </w:rPr>
        <w:t>【备注】：</w:t>
      </w:r>
      <w:r>
        <w:rPr>
          <w:rFonts w:ascii="方正仿宋_GBK" w:eastAsia="方正仿宋_GBK" w:hAnsi="方正仿宋_GBK" w:cs="方正仿宋_GBK" w:hint="eastAsia"/>
          <w:b/>
          <w:bCs/>
          <w:color w:val="383838"/>
          <w:sz w:val="28"/>
          <w:szCs w:val="28"/>
          <w:u w:val="single"/>
        </w:rPr>
        <w:t>只有从公众号下载的盖有重庆医科大学财务章的电子收据才是有效收据，短信链接下载的没有盖章的电子收据为无效收据。</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lang w:val="en-US"/>
        </w:rPr>
        <w:t>2</w:t>
      </w:r>
      <w:r>
        <w:rPr>
          <w:rFonts w:ascii="方正仿宋_GBK" w:eastAsia="方正仿宋_GBK" w:hAnsi="方正仿宋_GBK" w:cs="方正仿宋_GBK" w:hint="eastAsia"/>
          <w:color w:val="000000"/>
          <w:sz w:val="28"/>
          <w:szCs w:val="28"/>
        </w:rPr>
        <w:t>、缴纳保证金需注意事项：</w:t>
      </w:r>
    </w:p>
    <w:p w:rsidR="00151C8F" w:rsidRDefault="00F331C0">
      <w:pPr>
        <w:pStyle w:val="TableParagraph"/>
        <w:spacing w:before="59" w:line="360" w:lineRule="auto"/>
        <w:ind w:left="189" w:right="175"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）供应商从其基本账户将保证金汇至重庆医科大学的账号上，同时在进账凭证上明确“</w:t>
      </w:r>
      <w:r>
        <w:rPr>
          <w:rFonts w:ascii="方正仿宋_GBK" w:eastAsia="方正仿宋_GBK" w:hAnsi="方正仿宋_GBK" w:cs="方正仿宋_GBK" w:hint="eastAsia"/>
          <w:b/>
          <w:bCs/>
          <w:sz w:val="28"/>
          <w:szCs w:val="28"/>
          <w:lang w:val="en-US"/>
        </w:rPr>
        <w:t>重庆医科大学招标</w:t>
      </w:r>
      <w:r>
        <w:rPr>
          <w:rFonts w:ascii="方正仿宋_GBK" w:eastAsia="方正仿宋_GBK" w:hAnsi="方正仿宋_GBK" w:cs="方正仿宋_GBK" w:hint="eastAsia"/>
          <w:b/>
          <w:bCs/>
          <w:sz w:val="28"/>
          <w:szCs w:val="28"/>
          <w:lang w:val="en-US"/>
        </w:rPr>
        <w:t>2024-2027</w:t>
      </w:r>
      <w:r>
        <w:rPr>
          <w:rFonts w:ascii="方正仿宋_GBK" w:eastAsia="方正仿宋_GBK" w:hAnsi="方正仿宋_GBK" w:cs="方正仿宋_GBK" w:hint="eastAsia"/>
          <w:b/>
          <w:bCs/>
          <w:sz w:val="28"/>
          <w:szCs w:val="28"/>
          <w:lang w:val="en-US"/>
        </w:rPr>
        <w:t>年外贸代理服务机构遴选项目</w:t>
      </w:r>
      <w:r>
        <w:rPr>
          <w:rFonts w:ascii="方正仿宋_GBK" w:eastAsia="方正仿宋_GBK" w:hAnsi="方正仿宋_GBK" w:cs="方正仿宋_GBK" w:hint="eastAsia"/>
          <w:color w:val="000000"/>
          <w:sz w:val="28"/>
          <w:szCs w:val="28"/>
        </w:rPr>
        <w:t>”的采购计划编号，投标保证金的到账截止时间与提交响应文件截止时间相同。</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）各供应商在银行转账（电汇）时，须充分考虑银行转账（电汇）的时间差风险，如同城转账、异地转账或汇款、跨行转账或电汇的时间要求。</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）各供应商在递交保证金时，到款账户为上述指定的保证金专用账户。来款账户必须为本公司基本账户，否则，投标无效。</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（二）保证金退还方式</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、分项目单次递交的保证金</w:t>
      </w:r>
    </w:p>
    <w:p w:rsidR="00151C8F" w:rsidRDefault="00F331C0">
      <w:pPr>
        <w:spacing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中选结果公示结束后</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无任何投诉或异议，在中选通知书发出后，未中标供应商请携带打印出的投标保证金电子发票于每周星期二下午北京时间</w:t>
      </w:r>
      <w:r>
        <w:rPr>
          <w:rFonts w:ascii="方正仿宋_GBK" w:eastAsia="方正仿宋_GBK" w:hAnsi="方正仿宋_GBK" w:cs="方正仿宋_GBK" w:hint="eastAsia"/>
          <w:color w:val="000000"/>
          <w:sz w:val="28"/>
          <w:szCs w:val="28"/>
        </w:rPr>
        <w:t>2:30-5:00</w:t>
      </w:r>
      <w:r>
        <w:rPr>
          <w:rFonts w:ascii="方正仿宋_GBK" w:eastAsia="方正仿宋_GBK" w:hAnsi="方正仿宋_GBK" w:cs="方正仿宋_GBK" w:hint="eastAsia"/>
          <w:color w:val="000000"/>
          <w:sz w:val="28"/>
          <w:szCs w:val="28"/>
        </w:rPr>
        <w:t>（如遇寒、暑假及其他法定假期则办理时间顺延）到重庆医科大学袁家岗校区</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号楼</w:t>
      </w:r>
      <w:r>
        <w:rPr>
          <w:rFonts w:ascii="方正仿宋_GBK" w:eastAsia="方正仿宋_GBK" w:hAnsi="方正仿宋_GBK" w:cs="方正仿宋_GBK" w:hint="eastAsia"/>
          <w:color w:val="000000"/>
          <w:sz w:val="28"/>
          <w:szCs w:val="28"/>
        </w:rPr>
        <w:t>302</w:t>
      </w:r>
      <w:r>
        <w:rPr>
          <w:rFonts w:ascii="方正仿宋_GBK" w:eastAsia="方正仿宋_GBK" w:hAnsi="方正仿宋_GBK" w:cs="方正仿宋_GBK" w:hint="eastAsia"/>
          <w:color w:val="000000"/>
          <w:sz w:val="28"/>
          <w:szCs w:val="28"/>
        </w:rPr>
        <w:t>办公室自行办理投标保证金退还手续（报备进入学校办理保证金退还咨询电话</w:t>
      </w:r>
      <w:r>
        <w:rPr>
          <w:rFonts w:ascii="方正仿宋_GBK" w:eastAsia="方正仿宋_GBK" w:hAnsi="方正仿宋_GBK" w:cs="方正仿宋_GBK" w:hint="eastAsia"/>
          <w:color w:val="000000"/>
          <w:sz w:val="28"/>
          <w:szCs w:val="28"/>
        </w:rPr>
        <w:t>68485118</w:t>
      </w:r>
      <w:r>
        <w:rPr>
          <w:rFonts w:ascii="方正仿宋_GBK" w:eastAsia="方正仿宋_GBK" w:hAnsi="方正仿宋_GBK" w:cs="方正仿宋_GBK" w:hint="eastAsia"/>
          <w:color w:val="000000"/>
          <w:sz w:val="28"/>
          <w:szCs w:val="28"/>
        </w:rPr>
        <w:t>，联系人：蒋老师）。由于财务流程较</w:t>
      </w:r>
      <w:r>
        <w:rPr>
          <w:rFonts w:ascii="方正仿宋_GBK" w:eastAsia="方正仿宋_GBK" w:hAnsi="方正仿宋_GBK" w:cs="方正仿宋_GBK" w:hint="eastAsia"/>
          <w:color w:val="000000"/>
          <w:sz w:val="28"/>
          <w:szCs w:val="28"/>
        </w:rPr>
        <w:t>长，退还投标保证金时间可能较长，常规为</w:t>
      </w:r>
      <w:r>
        <w:rPr>
          <w:rFonts w:ascii="方正仿宋_GBK" w:eastAsia="方正仿宋_GBK" w:hAnsi="方正仿宋_GBK" w:cs="方正仿宋_GBK" w:hint="eastAsia"/>
          <w:color w:val="000000"/>
          <w:sz w:val="28"/>
          <w:szCs w:val="28"/>
        </w:rPr>
        <w:t>30</w:t>
      </w:r>
      <w:r>
        <w:rPr>
          <w:rFonts w:ascii="方正仿宋_GBK" w:eastAsia="方正仿宋_GBK" w:hAnsi="方正仿宋_GBK" w:cs="方正仿宋_GBK" w:hint="eastAsia"/>
          <w:color w:val="000000"/>
          <w:sz w:val="28"/>
          <w:szCs w:val="28"/>
        </w:rPr>
        <w:t>日左右，如遇寒、暑假及其他法定假期，投标保证金退还时间将顺延，请投标人充分考虑投标保证金退还时间问题。</w:t>
      </w:r>
    </w:p>
    <w:p w:rsidR="00151C8F" w:rsidRDefault="00F331C0">
      <w:pPr>
        <w:snapToGri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成交供应商的保证金，在成交供应商与采购人签订合同后，由中标人按上述流程办理退款手续。</w:t>
      </w:r>
    </w:p>
    <w:p w:rsidR="00151C8F" w:rsidRDefault="00F331C0">
      <w:pPr>
        <w:pStyle w:val="3"/>
        <w:spacing w:line="520" w:lineRule="exact"/>
        <w:rPr>
          <w:rFonts w:ascii="方正仿宋_GBK" w:eastAsia="方正仿宋_GBK" w:hAnsi="方正仿宋_GBK" w:cs="方正仿宋_GBK"/>
          <w:color w:val="000000"/>
          <w:sz w:val="28"/>
          <w:szCs w:val="28"/>
        </w:rPr>
      </w:pPr>
      <w:bookmarkStart w:id="14" w:name="_Toc1608"/>
      <w:bookmarkEnd w:id="12"/>
      <w:r>
        <w:rPr>
          <w:rFonts w:ascii="方正仿宋_GBK" w:eastAsia="方正仿宋_GBK" w:hAnsi="方正仿宋_GBK" w:cs="方正仿宋_GBK" w:hint="eastAsia"/>
          <w:color w:val="000000"/>
          <w:sz w:val="28"/>
          <w:szCs w:val="28"/>
        </w:rPr>
        <w:lastRenderedPageBreak/>
        <w:t>六</w:t>
      </w:r>
      <w:r>
        <w:rPr>
          <w:rFonts w:ascii="方正仿宋_GBK" w:eastAsia="方正仿宋_GBK" w:hAnsi="方正仿宋_GBK" w:cs="方正仿宋_GBK" w:hint="eastAsia"/>
          <w:color w:val="000000"/>
          <w:sz w:val="28"/>
          <w:szCs w:val="28"/>
        </w:rPr>
        <w:t>、其它有关规定</w:t>
      </w:r>
      <w:bookmarkEnd w:id="14"/>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、法定代表人为同一个人的两个及两个以上法人，母公司、全资子公司及其控股公司，都不得在同一分包的货物采购中同时参与投标，否则均为无效投标。</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、单个分包为单一货物的，一个制造商对同一品牌同一规格型号的货物，仅能委托一个代理商参加该分包的投标，否则为无效投标</w:t>
      </w:r>
      <w:r>
        <w:rPr>
          <w:rFonts w:ascii="方正仿宋_GBK" w:eastAsia="方正仿宋_GBK" w:hAnsi="方正仿宋_GBK" w:cs="方正仿宋_GBK" w:hint="eastAsia"/>
          <w:sz w:val="28"/>
          <w:szCs w:val="28"/>
        </w:rPr>
        <w:t>。</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、同一分包的货物，制造商参与投标的，不得再委托代理商参与投标，否则为无效投标。</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、为采购项目提供整体设计、规范编制或者项目管理、监理、检测等服务的供应商，不得再参加该采购项目的其他采购活动。</w:t>
      </w:r>
    </w:p>
    <w:p w:rsidR="00151C8F" w:rsidRDefault="00F331C0">
      <w:pPr>
        <w:snapToGrid w:val="0"/>
        <w:spacing w:line="520" w:lineRule="exact"/>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、本项目不接受联合体参与投标。</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、本项目在响应文件提交截止时间前发布的遴选文件及补遗文件（如果有）一</w:t>
      </w:r>
      <w:r>
        <w:rPr>
          <w:rFonts w:ascii="方正仿宋_GBK" w:eastAsia="方正仿宋_GBK" w:hAnsi="方正仿宋_GBK" w:cs="方正仿宋_GBK" w:hint="eastAsia"/>
          <w:sz w:val="28"/>
          <w:szCs w:val="28"/>
        </w:rPr>
        <w:t>律在重庆医科大学官网</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https://www.cqmu.edu.cn/</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上发布</w:t>
      </w:r>
      <w:r>
        <w:rPr>
          <w:rFonts w:ascii="方正仿宋_GBK" w:eastAsia="方正仿宋_GBK" w:hAnsi="方正仿宋_GBK" w:cs="方正仿宋_GBK" w:hint="eastAsia"/>
          <w:sz w:val="28"/>
          <w:szCs w:val="28"/>
        </w:rPr>
        <w:t>，请各供应商注意下载；无论供应商下载与否，均视同供应商已知晓本项目遴选文件、补遗文件（如果有）的内容。</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、超过响应文件截止时间递交的响应文件，恕不接收。</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、遴选费用：无论遴选结果如何，供应商参与本项目遴选的所有费用均应由供应商自行承担。</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、列入失信被执行人、重大税收违法案件当事人名单、政府采购严重违法失信行为记录名单等及其他不符合《中华人民共和国政府采购法》第二十二条规定条件的供应商，将拒绝其参与政府采购活动。</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9.1 </w:t>
      </w:r>
      <w:r>
        <w:rPr>
          <w:rFonts w:ascii="方正仿宋_GBK" w:eastAsia="方正仿宋_GBK" w:hAnsi="方正仿宋_GBK" w:cs="方正仿宋_GBK" w:hint="eastAsia"/>
          <w:sz w:val="28"/>
          <w:szCs w:val="28"/>
        </w:rPr>
        <w:t>供应商可通过信用中国网站（</w:t>
      </w:r>
      <w:r>
        <w:rPr>
          <w:rFonts w:ascii="方正仿宋_GBK" w:eastAsia="方正仿宋_GBK" w:hAnsi="方正仿宋_GBK" w:cs="方正仿宋_GBK" w:hint="eastAsia"/>
          <w:sz w:val="28"/>
          <w:szCs w:val="28"/>
        </w:rPr>
        <w:t>www.creditchina.gov.cn</w:t>
      </w:r>
      <w:r>
        <w:rPr>
          <w:rFonts w:ascii="方正仿宋_GBK" w:eastAsia="方正仿宋_GBK" w:hAnsi="方正仿宋_GBK" w:cs="方正仿宋_GBK" w:hint="eastAsia"/>
          <w:sz w:val="28"/>
          <w:szCs w:val="28"/>
        </w:rPr>
        <w:t>）查询以下内容</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9.1.1</w:t>
      </w:r>
      <w:r>
        <w:rPr>
          <w:rFonts w:ascii="方正仿宋_GBK" w:eastAsia="方正仿宋_GBK" w:hAnsi="方正仿宋_GBK" w:cs="方正仿宋_GBK" w:hint="eastAsia"/>
          <w:sz w:val="28"/>
          <w:szCs w:val="28"/>
        </w:rPr>
        <w:t>“失信被执行人”；</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9.1.2</w:t>
      </w:r>
      <w:r>
        <w:rPr>
          <w:rFonts w:ascii="方正仿宋_GBK" w:eastAsia="方正仿宋_GBK" w:hAnsi="方正仿宋_GBK" w:cs="方正仿宋_GBK" w:hint="eastAsia"/>
          <w:sz w:val="28"/>
          <w:szCs w:val="28"/>
        </w:rPr>
        <w:t>“重大税收违法案件当事人名单”；</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9.1.3</w:t>
      </w:r>
      <w:r>
        <w:rPr>
          <w:rFonts w:ascii="方正仿宋_GBK" w:eastAsia="方正仿宋_GBK" w:hAnsi="方正仿宋_GBK" w:cs="方正仿宋_GBK" w:hint="eastAsia"/>
          <w:sz w:val="28"/>
          <w:szCs w:val="28"/>
        </w:rPr>
        <w:t>“政府采购严重违法失信行为记录名单</w:t>
      </w:r>
      <w:r>
        <w:rPr>
          <w:rFonts w:ascii="方正仿宋_GBK" w:eastAsia="方正仿宋_GBK" w:hAnsi="方正仿宋_GBK" w:cs="方正仿宋_GBK" w:hint="eastAsia"/>
          <w:sz w:val="28"/>
          <w:szCs w:val="28"/>
        </w:rPr>
        <w:t xml:space="preserve">   </w:t>
      </w:r>
    </w:p>
    <w:p w:rsidR="00151C8F" w:rsidRDefault="00F331C0">
      <w:pPr>
        <w:pStyle w:val="3"/>
        <w:spacing w:line="52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七</w:t>
      </w:r>
      <w:r>
        <w:rPr>
          <w:rFonts w:ascii="方正仿宋_GBK" w:eastAsia="方正仿宋_GBK" w:hAnsi="方正仿宋_GBK" w:cs="方正仿宋_GBK" w:hint="eastAsia"/>
          <w:color w:val="000000"/>
          <w:sz w:val="28"/>
          <w:szCs w:val="28"/>
        </w:rPr>
        <w:t>、联系方式</w:t>
      </w:r>
    </w:p>
    <w:p w:rsidR="00151C8F" w:rsidRDefault="00F331C0">
      <w:pPr>
        <w:pStyle w:val="a4"/>
        <w:spacing w:before="91" w:line="360" w:lineRule="auto"/>
        <w:ind w:left="633"/>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采购人：重庆医科大学</w:t>
      </w:r>
    </w:p>
    <w:p w:rsidR="00151C8F" w:rsidRDefault="00F331C0">
      <w:pPr>
        <w:pStyle w:val="a4"/>
        <w:spacing w:before="91" w:line="360" w:lineRule="auto"/>
        <w:ind w:left="633"/>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联系人：李老师</w:t>
      </w:r>
    </w:p>
    <w:p w:rsidR="00151C8F" w:rsidRDefault="00F331C0">
      <w:pPr>
        <w:pStyle w:val="a4"/>
        <w:spacing w:before="91" w:line="360" w:lineRule="auto"/>
        <w:ind w:left="633"/>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电</w:t>
      </w:r>
      <w:r>
        <w:rPr>
          <w:rFonts w:ascii="方正仿宋_GBK" w:eastAsia="方正仿宋_GBK" w:hAnsi="方正仿宋_GBK" w:cs="方正仿宋_GBK" w:hint="eastAsia"/>
          <w:sz w:val="28"/>
          <w:szCs w:val="28"/>
          <w:lang w:val="en-US"/>
        </w:rPr>
        <w:t xml:space="preserve">  </w:t>
      </w:r>
      <w:r>
        <w:rPr>
          <w:rFonts w:ascii="方正仿宋_GBK" w:eastAsia="方正仿宋_GBK" w:hAnsi="方正仿宋_GBK" w:cs="方正仿宋_GBK" w:hint="eastAsia"/>
          <w:sz w:val="28"/>
          <w:szCs w:val="28"/>
          <w:lang w:val="en-US"/>
        </w:rPr>
        <w:t>话：（</w:t>
      </w:r>
      <w:r>
        <w:rPr>
          <w:rFonts w:ascii="方正仿宋_GBK" w:eastAsia="方正仿宋_GBK" w:hAnsi="方正仿宋_GBK" w:cs="方正仿宋_GBK" w:hint="eastAsia"/>
          <w:sz w:val="28"/>
          <w:szCs w:val="28"/>
          <w:lang w:val="en-US"/>
        </w:rPr>
        <w:t>023</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lang w:val="en-US"/>
        </w:rPr>
        <w:t>68485118</w:t>
      </w:r>
    </w:p>
    <w:p w:rsidR="00151C8F" w:rsidRDefault="00F331C0">
      <w:pPr>
        <w:pStyle w:val="a4"/>
        <w:spacing w:before="91" w:line="360" w:lineRule="auto"/>
        <w:ind w:left="633"/>
        <w:rPr>
          <w:rFonts w:ascii="方正仿宋_GBK" w:eastAsia="方正仿宋_GBK" w:hAnsi="方正仿宋_GBK" w:cs="方正仿宋_GBK"/>
          <w:sz w:val="28"/>
          <w:szCs w:val="28"/>
          <w:lang w:val="en-US"/>
        </w:rPr>
        <w:sectPr w:rsidR="00151C8F">
          <w:pgSz w:w="11907" w:h="16840"/>
          <w:pgMar w:top="1418" w:right="1304" w:bottom="1134" w:left="1304" w:header="964" w:footer="992" w:gutter="0"/>
          <w:pgNumType w:fmt="numberInDash"/>
          <w:cols w:space="720"/>
          <w:docGrid w:linePitch="312"/>
        </w:sectPr>
      </w:pPr>
      <w:r>
        <w:rPr>
          <w:rFonts w:ascii="方正仿宋_GBK" w:eastAsia="方正仿宋_GBK" w:hAnsi="方正仿宋_GBK" w:cs="方正仿宋_GBK" w:hint="eastAsia"/>
          <w:sz w:val="28"/>
          <w:szCs w:val="28"/>
          <w:lang w:val="en-US"/>
        </w:rPr>
        <w:t>地</w:t>
      </w:r>
      <w:r>
        <w:rPr>
          <w:rFonts w:ascii="方正仿宋_GBK" w:eastAsia="方正仿宋_GBK" w:hAnsi="方正仿宋_GBK" w:cs="方正仿宋_GBK" w:hint="eastAsia"/>
          <w:sz w:val="28"/>
          <w:szCs w:val="28"/>
          <w:lang w:val="en-US"/>
        </w:rPr>
        <w:t xml:space="preserve">  </w:t>
      </w:r>
      <w:r>
        <w:rPr>
          <w:rFonts w:ascii="方正仿宋_GBK" w:eastAsia="方正仿宋_GBK" w:hAnsi="方正仿宋_GBK" w:cs="方正仿宋_GBK" w:hint="eastAsia"/>
          <w:sz w:val="28"/>
          <w:szCs w:val="28"/>
          <w:lang w:val="en-US"/>
        </w:rPr>
        <w:t>址：</w:t>
      </w:r>
      <w:r>
        <w:rPr>
          <w:rFonts w:ascii="方正仿宋_GBK" w:eastAsia="方正仿宋_GBK" w:hAnsi="方正仿宋_GBK" w:cs="方正仿宋_GBK" w:hint="eastAsia"/>
          <w:sz w:val="28"/>
          <w:szCs w:val="28"/>
          <w:lang w:val="en-US"/>
        </w:rPr>
        <w:t xml:space="preserve"> </w:t>
      </w:r>
      <w:r>
        <w:rPr>
          <w:rFonts w:ascii="方正仿宋_GBK" w:eastAsia="方正仿宋_GBK" w:hAnsi="方正仿宋_GBK" w:cs="方正仿宋_GBK" w:hint="eastAsia"/>
          <w:sz w:val="28"/>
          <w:szCs w:val="28"/>
          <w:lang w:val="en-US"/>
        </w:rPr>
        <w:t>重庆市渝中区医学院路</w:t>
      </w:r>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lang w:val="en-US"/>
        </w:rPr>
        <w:t>号</w:t>
      </w:r>
      <w:r>
        <w:rPr>
          <w:rFonts w:ascii="方正仿宋_GBK" w:eastAsia="方正仿宋_GBK" w:hAnsi="方正仿宋_GBK" w:cs="方正仿宋_GBK" w:hint="eastAsia"/>
          <w:sz w:val="28"/>
          <w:szCs w:val="28"/>
          <w:lang w:val="en-US"/>
        </w:rPr>
        <w:t>5</w:t>
      </w:r>
      <w:r>
        <w:rPr>
          <w:rFonts w:ascii="方正仿宋_GBK" w:eastAsia="方正仿宋_GBK" w:hAnsi="方正仿宋_GBK" w:cs="方正仿宋_GBK" w:hint="eastAsia"/>
          <w:sz w:val="28"/>
          <w:szCs w:val="28"/>
          <w:lang w:val="en-US"/>
        </w:rPr>
        <w:t>号楼</w:t>
      </w:r>
      <w:r>
        <w:rPr>
          <w:rFonts w:ascii="方正仿宋_GBK" w:eastAsia="方正仿宋_GBK" w:hAnsi="方正仿宋_GBK" w:cs="方正仿宋_GBK" w:hint="eastAsia"/>
          <w:sz w:val="28"/>
          <w:szCs w:val="28"/>
          <w:lang w:val="en-US"/>
        </w:rPr>
        <w:t>302</w:t>
      </w:r>
    </w:p>
    <w:p w:rsidR="00151C8F" w:rsidRDefault="00F331C0">
      <w:pPr>
        <w:pStyle w:val="1"/>
        <w:tabs>
          <w:tab w:val="left" w:pos="1601"/>
        </w:tabs>
        <w:spacing w:before="120"/>
        <w:ind w:right="112"/>
        <w:rPr>
          <w:rFonts w:ascii="Times New Roman" w:eastAsia="仿宋" w:hAnsi="仿宋" w:cs="Times New Roman"/>
          <w:b/>
          <w:sz w:val="28"/>
          <w:szCs w:val="28"/>
        </w:rPr>
      </w:pPr>
      <w:bookmarkStart w:id="15" w:name="_bookmark7"/>
      <w:bookmarkStart w:id="16" w:name="_Toc5676"/>
      <w:bookmarkStart w:id="17" w:name="_Toc29459"/>
      <w:bookmarkEnd w:id="15"/>
      <w:r>
        <w:rPr>
          <w:rFonts w:ascii="Times New Roman" w:eastAsia="仿宋" w:hAnsi="仿宋" w:cs="Times New Roman" w:hint="eastAsia"/>
          <w:b/>
          <w:spacing w:val="30"/>
          <w:sz w:val="28"/>
          <w:szCs w:val="28"/>
        </w:rPr>
        <w:lastRenderedPageBreak/>
        <w:t>第二篇项目服务</w:t>
      </w:r>
      <w:bookmarkEnd w:id="16"/>
      <w:r>
        <w:rPr>
          <w:rFonts w:ascii="Times New Roman" w:eastAsia="仿宋" w:hAnsi="仿宋" w:cs="Times New Roman" w:hint="eastAsia"/>
          <w:b/>
          <w:spacing w:val="30"/>
          <w:sz w:val="28"/>
          <w:szCs w:val="28"/>
        </w:rPr>
        <w:t>需求</w:t>
      </w:r>
      <w:bookmarkEnd w:id="17"/>
    </w:p>
    <w:p w:rsidR="00151C8F" w:rsidRDefault="00F331C0">
      <w:pPr>
        <w:spacing w:line="400" w:lineRule="exact"/>
        <w:ind w:firstLineChars="200" w:firstLine="560"/>
        <w:rPr>
          <w:rFonts w:ascii="方正仿宋_GBK" w:eastAsia="方正仿宋_GBK" w:hAnsi="方正仿宋_GBK" w:cs="方正仿宋_GBK"/>
          <w:color w:val="000000"/>
          <w:sz w:val="28"/>
          <w:szCs w:val="32"/>
        </w:rPr>
      </w:pPr>
      <w:bookmarkStart w:id="18" w:name="_Toc2503"/>
      <w:r>
        <w:rPr>
          <w:rFonts w:ascii="方正仿宋_GBK" w:eastAsia="方正仿宋_GBK" w:hAnsi="方正仿宋_GBK" w:cs="方正仿宋_GBK" w:hint="eastAsia"/>
          <w:color w:val="000000"/>
          <w:sz w:val="28"/>
          <w:szCs w:val="32"/>
        </w:rPr>
        <w:t>“</w:t>
      </w:r>
      <w:r>
        <w:rPr>
          <w:rFonts w:ascii="方正仿宋_GBK" w:eastAsia="方正仿宋_GBK" w:hAnsi="方正仿宋_GBK" w:cs="方正仿宋_GBK" w:hint="eastAsia"/>
          <w:b/>
          <w:bCs/>
          <w:color w:val="000000"/>
          <w:sz w:val="28"/>
          <w:szCs w:val="32"/>
        </w:rPr>
        <w:t>※</w:t>
      </w:r>
      <w:r>
        <w:rPr>
          <w:rFonts w:ascii="方正仿宋_GBK" w:eastAsia="方正仿宋_GBK" w:hAnsi="方正仿宋_GBK" w:cs="方正仿宋_GBK" w:hint="eastAsia"/>
          <w:color w:val="000000"/>
          <w:sz w:val="28"/>
          <w:szCs w:val="32"/>
        </w:rPr>
        <w:t>”标注的</w:t>
      </w:r>
      <w:r>
        <w:rPr>
          <w:rFonts w:ascii="方正仿宋_GBK" w:eastAsia="方正仿宋_GBK" w:hAnsi="方正仿宋_GBK" w:cs="方正仿宋_GBK" w:hint="eastAsia"/>
          <w:color w:val="000000"/>
          <w:sz w:val="28"/>
          <w:szCs w:val="28"/>
        </w:rPr>
        <w:t>服务</w:t>
      </w:r>
      <w:r>
        <w:rPr>
          <w:rFonts w:ascii="方正仿宋_GBK" w:eastAsia="方正仿宋_GBK" w:hAnsi="方正仿宋_GBK" w:cs="方正仿宋_GBK" w:hint="eastAsia"/>
          <w:color w:val="000000"/>
          <w:sz w:val="28"/>
          <w:szCs w:val="32"/>
        </w:rPr>
        <w:t>需求为符合性审查中的实质性要求，若不满足按无效</w:t>
      </w:r>
      <w:r>
        <w:rPr>
          <w:rFonts w:ascii="方正仿宋_GBK" w:eastAsia="方正仿宋_GBK" w:hAnsi="方正仿宋_GBK" w:cs="方正仿宋_GBK" w:hint="eastAsia"/>
          <w:color w:val="000000"/>
          <w:sz w:val="28"/>
          <w:szCs w:val="32"/>
          <w:lang w:val="en-US"/>
        </w:rPr>
        <w:t>响应</w:t>
      </w:r>
      <w:r>
        <w:rPr>
          <w:rFonts w:ascii="方正仿宋_GBK" w:eastAsia="方正仿宋_GBK" w:hAnsi="方正仿宋_GBK" w:cs="方正仿宋_GBK" w:hint="eastAsia"/>
          <w:color w:val="000000"/>
          <w:sz w:val="28"/>
          <w:szCs w:val="32"/>
        </w:rPr>
        <w:t>处理。</w:t>
      </w:r>
    </w:p>
    <w:bookmarkEnd w:id="18"/>
    <w:p w:rsidR="00151C8F" w:rsidRDefault="00151C8F"/>
    <w:p w:rsidR="00151C8F" w:rsidRDefault="00F331C0">
      <w:pPr>
        <w:pStyle w:val="3"/>
        <w:spacing w:line="400" w:lineRule="exact"/>
        <w:rPr>
          <w:rFonts w:ascii="方正仿宋_GBK" w:eastAsia="方正仿宋_GBK" w:hAnsi="方正仿宋_GBK" w:cs="方正仿宋_GBK"/>
          <w:sz w:val="28"/>
          <w:szCs w:val="28"/>
        </w:rPr>
      </w:pPr>
      <w:bookmarkStart w:id="19" w:name="_bookmark8"/>
      <w:bookmarkStart w:id="20" w:name="_Toc535311830"/>
      <w:bookmarkEnd w:id="19"/>
      <w:r>
        <w:rPr>
          <w:rFonts w:ascii="方正仿宋_GBK" w:eastAsia="方正仿宋_GBK" w:hAnsi="方正仿宋_GBK" w:cs="方正仿宋_GBK" w:hint="eastAsia"/>
          <w:sz w:val="28"/>
          <w:szCs w:val="28"/>
        </w:rPr>
        <w:t>一、项目基本概况介绍</w:t>
      </w:r>
      <w:bookmarkEnd w:id="2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48"/>
        <w:gridCol w:w="1795"/>
        <w:gridCol w:w="2497"/>
      </w:tblGrid>
      <w:tr w:rsidR="00151C8F">
        <w:trPr>
          <w:trHeight w:val="561"/>
          <w:jc w:val="center"/>
        </w:trPr>
        <w:tc>
          <w:tcPr>
            <w:tcW w:w="4248" w:type="dxa"/>
            <w:tcBorders>
              <w:tl2br w:val="nil"/>
              <w:tr2bl w:val="nil"/>
            </w:tcBorders>
            <w:vAlign w:val="center"/>
          </w:tcPr>
          <w:p w:rsidR="00151C8F" w:rsidRDefault="00F331C0">
            <w:pPr>
              <w:snapToGrid w:val="0"/>
              <w:spacing w:line="400" w:lineRule="exact"/>
              <w:ind w:firstLineChars="200" w:firstLine="56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项目名称</w:t>
            </w:r>
          </w:p>
        </w:tc>
        <w:tc>
          <w:tcPr>
            <w:tcW w:w="1795" w:type="dxa"/>
            <w:tcBorders>
              <w:tl2br w:val="nil"/>
              <w:tr2bl w:val="nil"/>
            </w:tcBorders>
            <w:vAlign w:val="center"/>
          </w:tcPr>
          <w:p w:rsidR="00151C8F" w:rsidRDefault="00F331C0">
            <w:pPr>
              <w:snapToGrid w:val="0"/>
              <w:spacing w:line="40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中标人</w:t>
            </w:r>
          </w:p>
          <w:p w:rsidR="00151C8F" w:rsidRDefault="00F331C0">
            <w:pPr>
              <w:snapToGrid w:val="0"/>
              <w:spacing w:line="40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数量（名）</w:t>
            </w:r>
          </w:p>
        </w:tc>
        <w:tc>
          <w:tcPr>
            <w:tcW w:w="2497" w:type="dxa"/>
            <w:tcBorders>
              <w:tl2br w:val="nil"/>
              <w:tr2bl w:val="nil"/>
            </w:tcBorders>
            <w:vAlign w:val="center"/>
          </w:tcPr>
          <w:p w:rsidR="00151C8F" w:rsidRDefault="00F331C0">
            <w:pPr>
              <w:snapToGrid w:val="0"/>
              <w:spacing w:line="400" w:lineRule="exact"/>
              <w:ind w:firstLineChars="300" w:firstLine="840"/>
              <w:jc w:val="both"/>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备注</w:t>
            </w:r>
          </w:p>
        </w:tc>
      </w:tr>
      <w:tr w:rsidR="00151C8F">
        <w:trPr>
          <w:trHeight w:val="561"/>
          <w:jc w:val="center"/>
        </w:trPr>
        <w:tc>
          <w:tcPr>
            <w:tcW w:w="4248" w:type="dxa"/>
            <w:tcBorders>
              <w:tl2br w:val="nil"/>
              <w:tr2bl w:val="nil"/>
            </w:tcBorders>
            <w:vAlign w:val="center"/>
          </w:tcPr>
          <w:p w:rsidR="00151C8F" w:rsidRDefault="00F331C0">
            <w:pPr>
              <w:snapToGrid w:val="0"/>
              <w:spacing w:line="400" w:lineRule="exact"/>
              <w:jc w:val="center"/>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重庆医科大学</w:t>
            </w:r>
            <w:r>
              <w:rPr>
                <w:rFonts w:ascii="方正仿宋_GBK" w:eastAsia="方正仿宋_GBK" w:hAnsi="方正仿宋_GBK" w:cs="方正仿宋_GBK" w:hint="eastAsia"/>
                <w:color w:val="000000"/>
                <w:sz w:val="28"/>
                <w:szCs w:val="28"/>
                <w:lang w:val="en-US"/>
              </w:rPr>
              <w:t>2024-2027</w:t>
            </w:r>
            <w:r>
              <w:rPr>
                <w:rFonts w:ascii="方正仿宋_GBK" w:eastAsia="方正仿宋_GBK" w:hAnsi="方正仿宋_GBK" w:cs="方正仿宋_GBK" w:hint="eastAsia"/>
                <w:color w:val="000000"/>
                <w:sz w:val="28"/>
                <w:szCs w:val="28"/>
                <w:lang w:val="en-US"/>
              </w:rPr>
              <w:t>年</w:t>
            </w:r>
            <w:r>
              <w:rPr>
                <w:rFonts w:ascii="方正仿宋_GBK" w:eastAsia="方正仿宋_GBK" w:hAnsi="方正仿宋_GBK" w:cs="方正仿宋_GBK" w:hint="eastAsia"/>
                <w:color w:val="000000"/>
                <w:sz w:val="28"/>
                <w:szCs w:val="28"/>
              </w:rPr>
              <w:t>外贸代理服务采购</w:t>
            </w:r>
          </w:p>
        </w:tc>
        <w:tc>
          <w:tcPr>
            <w:tcW w:w="1795" w:type="dxa"/>
            <w:tcBorders>
              <w:tl2br w:val="nil"/>
              <w:tr2bl w:val="nil"/>
            </w:tcBorders>
            <w:vAlign w:val="center"/>
          </w:tcPr>
          <w:p w:rsidR="00151C8F" w:rsidRDefault="00F331C0">
            <w:pPr>
              <w:snapToGrid w:val="0"/>
              <w:spacing w:line="400" w:lineRule="exact"/>
              <w:ind w:firstLineChars="250" w:firstLine="70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lang w:val="en-US"/>
              </w:rPr>
              <w:t>2</w:t>
            </w:r>
          </w:p>
        </w:tc>
        <w:tc>
          <w:tcPr>
            <w:tcW w:w="2497" w:type="dxa"/>
            <w:tcBorders>
              <w:tl2br w:val="nil"/>
              <w:tr2bl w:val="nil"/>
            </w:tcBorders>
            <w:vAlign w:val="center"/>
          </w:tcPr>
          <w:p w:rsidR="00151C8F" w:rsidRDefault="00F331C0">
            <w:pPr>
              <w:snapToGrid w:val="0"/>
              <w:spacing w:line="4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服务期三年</w:t>
            </w:r>
          </w:p>
        </w:tc>
      </w:tr>
    </w:tbl>
    <w:p w:rsidR="00151C8F" w:rsidRDefault="00151C8F">
      <w:pPr>
        <w:spacing w:line="360" w:lineRule="auto"/>
        <w:ind w:firstLineChars="200" w:firstLine="482"/>
        <w:rPr>
          <w:b/>
          <w:bCs/>
          <w:color w:val="000000"/>
          <w:sz w:val="24"/>
          <w:szCs w:val="28"/>
        </w:rPr>
      </w:pPr>
    </w:p>
    <w:p w:rsidR="00151C8F" w:rsidRDefault="00F331C0">
      <w:pPr>
        <w:pStyle w:val="3"/>
        <w:spacing w:line="400" w:lineRule="exact"/>
        <w:rPr>
          <w:bCs/>
          <w:color w:val="000000"/>
          <w:sz w:val="24"/>
          <w:szCs w:val="28"/>
        </w:rPr>
      </w:pPr>
      <w:r>
        <w:rPr>
          <w:rFonts w:hint="eastAsia"/>
          <w:bCs/>
          <w:color w:val="000000"/>
          <w:sz w:val="24"/>
          <w:szCs w:val="28"/>
        </w:rPr>
        <w:t>※</w:t>
      </w:r>
      <w:r>
        <w:rPr>
          <w:rFonts w:hint="eastAsia"/>
          <w:bCs/>
          <w:color w:val="000000"/>
          <w:sz w:val="24"/>
          <w:szCs w:val="28"/>
        </w:rPr>
        <w:t>二、</w:t>
      </w:r>
      <w:r>
        <w:rPr>
          <w:rFonts w:hint="eastAsia"/>
          <w:bCs/>
          <w:color w:val="000000"/>
          <w:sz w:val="24"/>
          <w:szCs w:val="28"/>
        </w:rPr>
        <w:t>总体要求</w:t>
      </w:r>
    </w:p>
    <w:p w:rsidR="00151C8F" w:rsidRDefault="00F331C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中标代理服务商须承诺在本项目服务期内不得参与</w:t>
      </w:r>
      <w:r>
        <w:rPr>
          <w:rFonts w:ascii="方正仿宋_GBK" w:eastAsia="方正仿宋_GBK" w:hAnsi="方正仿宋_GBK" w:cs="方正仿宋_GBK" w:hint="eastAsia"/>
          <w:sz w:val="28"/>
          <w:szCs w:val="28"/>
        </w:rPr>
        <w:t>采购人方</w:t>
      </w:r>
      <w:r>
        <w:rPr>
          <w:rFonts w:ascii="方正仿宋_GBK" w:eastAsia="方正仿宋_GBK" w:hAnsi="方正仿宋_GBK" w:cs="方正仿宋_GBK" w:hint="eastAsia"/>
          <w:sz w:val="28"/>
          <w:szCs w:val="28"/>
        </w:rPr>
        <w:t>采购投标活动</w:t>
      </w:r>
      <w:r>
        <w:rPr>
          <w:rFonts w:ascii="方正仿宋_GBK" w:eastAsia="方正仿宋_GBK" w:hAnsi="方正仿宋_GBK" w:cs="方正仿宋_GBK" w:hint="eastAsia"/>
          <w:b/>
          <w:bCs/>
          <w:sz w:val="28"/>
          <w:szCs w:val="28"/>
        </w:rPr>
        <w:t>（</w:t>
      </w:r>
      <w:r>
        <w:rPr>
          <w:rFonts w:ascii="方正仿宋_GBK" w:eastAsia="方正仿宋_GBK" w:hAnsi="方正仿宋_GBK" w:cs="方正仿宋_GBK" w:hint="eastAsia"/>
          <w:b/>
          <w:bCs/>
          <w:sz w:val="28"/>
          <w:szCs w:val="28"/>
        </w:rPr>
        <w:t>投标时</w:t>
      </w:r>
      <w:r>
        <w:rPr>
          <w:rFonts w:ascii="方正仿宋_GBK" w:eastAsia="方正仿宋_GBK" w:hAnsi="方正仿宋_GBK" w:cs="方正仿宋_GBK" w:hint="eastAsia"/>
          <w:b/>
          <w:bCs/>
          <w:sz w:val="28"/>
          <w:szCs w:val="28"/>
        </w:rPr>
        <w:t>提供承诺函，格式自拟）</w:t>
      </w:r>
    </w:p>
    <w:p w:rsidR="00151C8F" w:rsidRDefault="00F331C0">
      <w:pPr>
        <w:pStyle w:val="3"/>
        <w:spacing w:line="400" w:lineRule="exact"/>
        <w:rPr>
          <w:rFonts w:ascii="方正仿宋_GBK" w:eastAsia="方正仿宋_GBK" w:hAnsi="方正仿宋_GBK" w:cs="方正仿宋_GBK"/>
          <w:sz w:val="28"/>
          <w:szCs w:val="28"/>
        </w:rPr>
      </w:pPr>
      <w:bookmarkStart w:id="21" w:name="_Toc535311831"/>
      <w:bookmarkStart w:id="22" w:name="_Toc344475116"/>
      <w:bookmarkStart w:id="23" w:name="_Toc313536013"/>
      <w:r>
        <w:rPr>
          <w:rFonts w:hint="eastAsia"/>
          <w:bCs/>
          <w:color w:val="000000"/>
          <w:sz w:val="24"/>
          <w:szCs w:val="28"/>
        </w:rPr>
        <w:t>※</w:t>
      </w:r>
      <w:r>
        <w:rPr>
          <w:rFonts w:hint="eastAsia"/>
          <w:bCs/>
          <w:color w:val="000000"/>
          <w:sz w:val="24"/>
          <w:szCs w:val="28"/>
        </w:rPr>
        <w:t>三</w:t>
      </w:r>
      <w:r>
        <w:rPr>
          <w:rFonts w:ascii="方正仿宋_GBK" w:eastAsia="方正仿宋_GBK" w:hAnsi="方正仿宋_GBK" w:cs="方正仿宋_GBK" w:hint="eastAsia"/>
          <w:sz w:val="28"/>
          <w:szCs w:val="28"/>
        </w:rPr>
        <w:t>、服务及质量要求</w:t>
      </w:r>
      <w:bookmarkEnd w:id="21"/>
      <w:bookmarkEnd w:id="22"/>
      <w:bookmarkEnd w:id="23"/>
    </w:p>
    <w:p w:rsidR="00151C8F" w:rsidRDefault="00F331C0">
      <w:pPr>
        <w:snapToGri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、进出口贸易代理公司服务工作内容</w:t>
      </w:r>
    </w:p>
    <w:p w:rsidR="00151C8F" w:rsidRDefault="00F331C0">
      <w:pPr>
        <w:spacing w:line="560" w:lineRule="exact"/>
        <w:jc w:val="center"/>
        <w:rPr>
          <w:rFonts w:ascii="方正仿宋_GBK" w:eastAsia="方正仿宋_GBK" w:hAnsi="方正仿宋_GBK" w:cs="方正仿宋_GBK"/>
          <w:b/>
          <w:sz w:val="28"/>
          <w:szCs w:val="28"/>
        </w:rPr>
      </w:pPr>
      <w:bookmarkStart w:id="24" w:name="_Toc403569790"/>
      <w:r>
        <w:rPr>
          <w:rFonts w:ascii="方正仿宋_GBK" w:eastAsia="方正仿宋_GBK" w:hAnsi="方正仿宋_GBK" w:cs="方正仿宋_GBK" w:hint="eastAsia"/>
          <w:b/>
          <w:sz w:val="28"/>
          <w:szCs w:val="28"/>
        </w:rPr>
        <w:t>外贸代理服务工作内容表</w:t>
      </w:r>
    </w:p>
    <w:tbl>
      <w:tblPr>
        <w:tblW w:w="99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0"/>
        <w:gridCol w:w="1860"/>
        <w:gridCol w:w="1441"/>
        <w:gridCol w:w="4833"/>
        <w:gridCol w:w="1023"/>
      </w:tblGrid>
      <w:tr w:rsidR="00151C8F">
        <w:trPr>
          <w:cantSplit/>
          <w:trHeight w:val="596"/>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序号</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服务项目</w:t>
            </w:r>
          </w:p>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名称</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承办单位</w:t>
            </w:r>
          </w:p>
        </w:tc>
        <w:tc>
          <w:tcPr>
            <w:tcW w:w="4833" w:type="dxa"/>
            <w:tcBorders>
              <w:tl2br w:val="nil"/>
              <w:tr2bl w:val="nil"/>
            </w:tcBorders>
            <w:shd w:val="clear" w:color="auto" w:fill="auto"/>
            <w:vAlign w:val="center"/>
          </w:tcPr>
          <w:p w:rsidR="00151C8F" w:rsidRDefault="00F331C0">
            <w:pPr>
              <w:tabs>
                <w:tab w:val="left" w:pos="1124"/>
              </w:tabs>
              <w:ind w:right="336"/>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主要工作及要求</w:t>
            </w:r>
          </w:p>
        </w:tc>
        <w:tc>
          <w:tcPr>
            <w:tcW w:w="1023" w:type="dxa"/>
            <w:tcBorders>
              <w:tl2br w:val="nil"/>
              <w:tr2bl w:val="nil"/>
            </w:tcBorders>
            <w:shd w:val="clear" w:color="auto" w:fill="auto"/>
            <w:vAlign w:val="center"/>
          </w:tcPr>
          <w:p w:rsidR="00151C8F" w:rsidRDefault="00F331C0">
            <w:pPr>
              <w:tabs>
                <w:tab w:val="left" w:pos="1124"/>
              </w:tabs>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工作期限</w:t>
            </w:r>
          </w:p>
        </w:tc>
      </w:tr>
      <w:tr w:rsidR="00151C8F">
        <w:trPr>
          <w:cantSplit/>
          <w:trHeight w:val="596"/>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签订内贸合同及相关协议</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业主、供货方及代理机构</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、根据招标中心发出的中标通知书，业主、供货方签订购销合同；</w:t>
            </w:r>
          </w:p>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、业主与代理机构签订委托协议；</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w:t>
            </w:r>
          </w:p>
        </w:tc>
      </w:tr>
      <w:tr w:rsidR="00151C8F">
        <w:trPr>
          <w:cantSplit/>
          <w:trHeight w:val="596"/>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签订外贸合同</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代理机构和供货方</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按中标通知书和招标文件的要求确认配置清单，签署外贸合同。</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w:t>
            </w:r>
          </w:p>
        </w:tc>
      </w:tr>
      <w:tr w:rsidR="00151C8F">
        <w:trPr>
          <w:cantSplit/>
          <w:trHeight w:val="720"/>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办理机电产品进口许可证</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业主及代理机构</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、招标结果公示期满、无质疑后</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个工作日内招标单位发出中标通知书。</w:t>
            </w:r>
          </w:p>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、填制进口机电产品申请表；</w:t>
            </w:r>
          </w:p>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、根据《中标通知书》及机电产品进口申请表办理进口货物进口许可证。</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10</w:t>
            </w:r>
            <w:r>
              <w:rPr>
                <w:rFonts w:ascii="方正仿宋_GBK" w:eastAsia="方正仿宋_GBK" w:hAnsi="方正仿宋_GBK" w:cs="方正仿宋_GBK" w:hint="eastAsia"/>
                <w:bCs/>
                <w:sz w:val="28"/>
                <w:szCs w:val="28"/>
              </w:rPr>
              <w:t>个工作日</w:t>
            </w:r>
          </w:p>
        </w:tc>
      </w:tr>
      <w:tr w:rsidR="00151C8F">
        <w:trPr>
          <w:cantSplit/>
          <w:trHeight w:val="471"/>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4</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减免税手续办理</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代理机构为主，业主配合</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、准备并审核相关办理免税所需要的文件；</w:t>
            </w:r>
          </w:p>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、负责向海关提交减免税资料，及时取得货物的免税证明。</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15</w:t>
            </w:r>
            <w:r>
              <w:rPr>
                <w:rFonts w:ascii="方正仿宋_GBK" w:eastAsia="方正仿宋_GBK" w:hAnsi="方正仿宋_GBK" w:cs="方正仿宋_GBK" w:hint="eastAsia"/>
                <w:bCs/>
                <w:sz w:val="28"/>
                <w:szCs w:val="28"/>
              </w:rPr>
              <w:t>个工作日</w:t>
            </w:r>
          </w:p>
        </w:tc>
      </w:tr>
      <w:tr w:rsidR="00151C8F">
        <w:trPr>
          <w:cantSplit/>
          <w:trHeight w:val="471"/>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5</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开立信用证</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代理机构和</w:t>
            </w:r>
            <w:r>
              <w:rPr>
                <w:rFonts w:ascii="方正仿宋_GBK" w:eastAsia="方正仿宋_GBK" w:hAnsi="方正仿宋_GBK" w:cs="方正仿宋_GBK" w:hint="eastAsia"/>
                <w:bCs/>
                <w:sz w:val="28"/>
                <w:szCs w:val="28"/>
              </w:rPr>
              <w:t xml:space="preserve"> </w:t>
            </w:r>
            <w:r>
              <w:rPr>
                <w:rFonts w:ascii="方正仿宋_GBK" w:eastAsia="方正仿宋_GBK" w:hAnsi="方正仿宋_GBK" w:cs="方正仿宋_GBK" w:hint="eastAsia"/>
                <w:bCs/>
                <w:sz w:val="28"/>
                <w:szCs w:val="28"/>
              </w:rPr>
              <w:t>供货方</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代理机构按业主划拨款项进度及进口合同条款，负责与供货商确认信用证条款并在</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个工作日内对外开立信用证；</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w:t>
            </w:r>
          </w:p>
        </w:tc>
      </w:tr>
      <w:tr w:rsidR="00151C8F">
        <w:trPr>
          <w:cantSplit/>
          <w:trHeight w:val="716"/>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6</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协调运输事宜、到货单据议付</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业主及代理机构</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代理机构负责与国外供货商联系全程监控货物运输情况，同时审核进口货物发票及箱单明细。</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按生产周期</w:t>
            </w:r>
          </w:p>
        </w:tc>
      </w:tr>
      <w:tr w:rsidR="00151C8F">
        <w:trPr>
          <w:cantSplit/>
          <w:trHeight w:val="570"/>
          <w:jc w:val="center"/>
        </w:trPr>
        <w:tc>
          <w:tcPr>
            <w:tcW w:w="81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7</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清关及报检工作及商检评估</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代理机构为主，业主配合</w:t>
            </w:r>
          </w:p>
        </w:tc>
        <w:tc>
          <w:tcPr>
            <w:tcW w:w="4833" w:type="dxa"/>
            <w:tcBorders>
              <w:tl2br w:val="nil"/>
              <w:tr2bl w:val="nil"/>
            </w:tcBorders>
            <w:shd w:val="clear" w:color="auto" w:fill="auto"/>
          </w:tcPr>
          <w:p w:rsidR="00151C8F" w:rsidRDefault="00F331C0">
            <w:pPr>
              <w:ind w:left="-108"/>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负责安排有实力的报关行，协调海关、商检等主管部门对进口货物进行验放工作；</w:t>
            </w:r>
          </w:p>
          <w:p w:rsidR="00151C8F" w:rsidRDefault="00F331C0">
            <w:pPr>
              <w:ind w:left="-108"/>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负责与业主确认货物装卸计划及注意事项。</w:t>
            </w:r>
          </w:p>
        </w:tc>
        <w:tc>
          <w:tcPr>
            <w:tcW w:w="1023" w:type="dxa"/>
            <w:tcBorders>
              <w:tl2br w:val="nil"/>
              <w:tr2bl w:val="nil"/>
            </w:tcBorders>
            <w:shd w:val="clear" w:color="auto" w:fill="auto"/>
            <w:vAlign w:val="center"/>
          </w:tcPr>
          <w:p w:rsidR="00151C8F" w:rsidRDefault="00F331C0">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个工作日</w:t>
            </w:r>
          </w:p>
        </w:tc>
      </w:tr>
      <w:tr w:rsidR="00151C8F">
        <w:trPr>
          <w:cantSplit/>
          <w:trHeight w:val="470"/>
          <w:jc w:val="center"/>
        </w:trPr>
        <w:tc>
          <w:tcPr>
            <w:tcW w:w="810" w:type="dxa"/>
            <w:tcBorders>
              <w:tl2br w:val="nil"/>
              <w:tr2bl w:val="nil"/>
            </w:tcBorders>
            <w:shd w:val="clear" w:color="auto" w:fill="auto"/>
            <w:vAlign w:val="center"/>
          </w:tcPr>
          <w:p w:rsidR="00151C8F" w:rsidRDefault="00151C8F">
            <w:pPr>
              <w:jc w:val="center"/>
              <w:rPr>
                <w:rFonts w:ascii="方正仿宋_GBK" w:eastAsia="方正仿宋_GBK" w:hAnsi="方正仿宋_GBK" w:cs="方正仿宋_GBK"/>
                <w:bCs/>
                <w:sz w:val="28"/>
                <w:szCs w:val="28"/>
              </w:rPr>
            </w:pPr>
          </w:p>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8</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安装期及质保期</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业主及代理机构</w:t>
            </w:r>
          </w:p>
        </w:tc>
        <w:tc>
          <w:tcPr>
            <w:tcW w:w="4833" w:type="dxa"/>
            <w:tcBorders>
              <w:tl2br w:val="nil"/>
              <w:tr2bl w:val="nil"/>
            </w:tcBorders>
            <w:shd w:val="clear" w:color="auto" w:fill="auto"/>
          </w:tcPr>
          <w:p w:rsidR="00151C8F" w:rsidRDefault="00F331C0">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、代理机构负责处理安装、质保期内的货物补（漏）发、索赔等事宜，并办理所需商检、海关部门的相关手续。</w:t>
            </w:r>
          </w:p>
        </w:tc>
        <w:tc>
          <w:tcPr>
            <w:tcW w:w="1023" w:type="dxa"/>
            <w:tcBorders>
              <w:tl2br w:val="nil"/>
              <w:tr2bl w:val="nil"/>
            </w:tcBorders>
            <w:shd w:val="clear" w:color="auto" w:fill="auto"/>
            <w:vAlign w:val="center"/>
          </w:tcPr>
          <w:p w:rsidR="00151C8F" w:rsidRDefault="00151C8F">
            <w:pPr>
              <w:widowControl/>
              <w:jc w:val="center"/>
              <w:rPr>
                <w:rFonts w:ascii="方正仿宋_GBK" w:eastAsia="方正仿宋_GBK" w:hAnsi="方正仿宋_GBK" w:cs="方正仿宋_GBK"/>
                <w:sz w:val="28"/>
                <w:szCs w:val="28"/>
              </w:rPr>
            </w:pPr>
          </w:p>
        </w:tc>
      </w:tr>
      <w:tr w:rsidR="00151C8F">
        <w:trPr>
          <w:cantSplit/>
          <w:trHeight w:val="537"/>
          <w:jc w:val="center"/>
        </w:trPr>
        <w:tc>
          <w:tcPr>
            <w:tcW w:w="810" w:type="dxa"/>
            <w:tcBorders>
              <w:tl2br w:val="nil"/>
              <w:tr2bl w:val="nil"/>
            </w:tcBorders>
            <w:shd w:val="clear" w:color="auto" w:fill="auto"/>
            <w:vAlign w:val="center"/>
          </w:tcPr>
          <w:p w:rsidR="00151C8F" w:rsidRDefault="00F331C0">
            <w:pPr>
              <w:ind w:firstLineChars="100" w:firstLine="280"/>
              <w:jc w:val="both"/>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w:t>
            </w:r>
          </w:p>
        </w:tc>
        <w:tc>
          <w:tcPr>
            <w:tcW w:w="1860"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其他</w:t>
            </w:r>
          </w:p>
        </w:tc>
        <w:tc>
          <w:tcPr>
            <w:tcW w:w="1441" w:type="dxa"/>
            <w:tcBorders>
              <w:tl2br w:val="nil"/>
              <w:tr2bl w:val="nil"/>
            </w:tcBorders>
            <w:shd w:val="clear" w:color="auto" w:fill="auto"/>
            <w:vAlign w:val="center"/>
          </w:tcPr>
          <w:p w:rsidR="00151C8F" w:rsidRDefault="00F331C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代理机构</w:t>
            </w:r>
          </w:p>
        </w:tc>
        <w:tc>
          <w:tcPr>
            <w:tcW w:w="4833" w:type="dxa"/>
            <w:tcBorders>
              <w:tl2br w:val="nil"/>
              <w:tr2bl w:val="nil"/>
            </w:tcBorders>
            <w:shd w:val="clear" w:color="auto" w:fill="auto"/>
          </w:tcPr>
          <w:p w:rsidR="00151C8F" w:rsidRDefault="00F331C0">
            <w:pPr>
              <w:ind w:left="-108"/>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负责办理项目执行过程中业主委托办理的其他事宜。</w:t>
            </w:r>
          </w:p>
        </w:tc>
        <w:tc>
          <w:tcPr>
            <w:tcW w:w="1023" w:type="dxa"/>
            <w:tcBorders>
              <w:tl2br w:val="nil"/>
              <w:tr2bl w:val="nil"/>
            </w:tcBorders>
            <w:shd w:val="clear" w:color="auto" w:fill="auto"/>
            <w:vAlign w:val="center"/>
          </w:tcPr>
          <w:p w:rsidR="00151C8F" w:rsidRDefault="00151C8F">
            <w:pPr>
              <w:widowControl/>
              <w:jc w:val="center"/>
              <w:rPr>
                <w:rFonts w:ascii="方正仿宋_GBK" w:eastAsia="方正仿宋_GBK" w:hAnsi="方正仿宋_GBK" w:cs="方正仿宋_GBK"/>
                <w:sz w:val="28"/>
                <w:szCs w:val="28"/>
              </w:rPr>
            </w:pPr>
          </w:p>
        </w:tc>
      </w:tr>
    </w:tbl>
    <w:bookmarkEnd w:id="24"/>
    <w:p w:rsidR="00151C8F" w:rsidRDefault="00F331C0">
      <w:pPr>
        <w:pStyle w:val="11"/>
        <w:tabs>
          <w:tab w:val="left" w:pos="934"/>
        </w:tabs>
        <w:spacing w:before="82" w:line="400" w:lineRule="exact"/>
        <w:ind w:left="0" w:right="232" w:firstLine="0"/>
        <w:jc w:val="both"/>
        <w:rPr>
          <w:rFonts w:ascii="方正仿宋_GBK" w:eastAsia="方正仿宋_GBK" w:hAnsi="方正仿宋_GBK" w:cs="方正仿宋_GBK"/>
          <w:b/>
          <w:bCs/>
          <w:spacing w:val="-5"/>
          <w:sz w:val="28"/>
          <w:szCs w:val="28"/>
          <w:lang w:val="en-US"/>
        </w:rPr>
      </w:pPr>
      <w:r>
        <w:rPr>
          <w:rFonts w:ascii="方正仿宋_GBK" w:eastAsia="方正仿宋_GBK" w:hAnsi="方正仿宋_GBK" w:cs="方正仿宋_GBK" w:hint="eastAsia"/>
          <w:b/>
          <w:bCs/>
          <w:spacing w:val="-5"/>
          <w:sz w:val="28"/>
          <w:szCs w:val="28"/>
          <w:lang w:val="en-US"/>
        </w:rPr>
        <w:t>备注：</w:t>
      </w:r>
    </w:p>
    <w:p w:rsidR="00151C8F" w:rsidRDefault="00F331C0" w:rsidP="00EB3C8D">
      <w:pPr>
        <w:pStyle w:val="11"/>
        <w:tabs>
          <w:tab w:val="left" w:pos="934"/>
        </w:tabs>
        <w:spacing w:before="82" w:line="400" w:lineRule="exact"/>
        <w:ind w:left="0" w:right="232" w:firstLineChars="200" w:firstLine="550"/>
        <w:jc w:val="both"/>
        <w:rPr>
          <w:rFonts w:ascii="方正仿宋_GBK" w:eastAsia="方正仿宋_GBK" w:hAnsi="方正仿宋_GBK" w:cs="方正仿宋_GBK"/>
          <w:spacing w:val="-5"/>
          <w:sz w:val="28"/>
          <w:szCs w:val="28"/>
        </w:rPr>
      </w:pPr>
      <w:r>
        <w:rPr>
          <w:rFonts w:ascii="方正仿宋_GBK" w:eastAsia="方正仿宋_GBK" w:hAnsi="方正仿宋_GBK" w:cs="方正仿宋_GBK" w:hint="eastAsia"/>
          <w:spacing w:val="-5"/>
          <w:sz w:val="28"/>
          <w:szCs w:val="28"/>
          <w:lang w:val="en-US"/>
        </w:rPr>
        <w:t>（</w:t>
      </w:r>
      <w:r>
        <w:rPr>
          <w:rFonts w:ascii="方正仿宋_GBK" w:eastAsia="方正仿宋_GBK" w:hAnsi="方正仿宋_GBK" w:cs="方正仿宋_GBK" w:hint="eastAsia"/>
          <w:spacing w:val="-5"/>
          <w:sz w:val="28"/>
          <w:szCs w:val="28"/>
          <w:lang w:val="en-US"/>
        </w:rPr>
        <w:t>1</w:t>
      </w:r>
      <w:r>
        <w:rPr>
          <w:rFonts w:ascii="方正仿宋_GBK" w:eastAsia="方正仿宋_GBK" w:hAnsi="方正仿宋_GBK" w:cs="方正仿宋_GBK" w:hint="eastAsia"/>
          <w:spacing w:val="-5"/>
          <w:sz w:val="28"/>
          <w:szCs w:val="28"/>
          <w:lang w:val="en-US"/>
        </w:rPr>
        <w:t>）采</w:t>
      </w:r>
      <w:r>
        <w:rPr>
          <w:rFonts w:ascii="方正仿宋_GBK" w:eastAsia="方正仿宋_GBK" w:hAnsi="方正仿宋_GBK" w:cs="方正仿宋_GBK" w:hint="eastAsia"/>
          <w:spacing w:val="-5"/>
          <w:sz w:val="28"/>
          <w:szCs w:val="28"/>
        </w:rPr>
        <w:t>购人有权根据业务工作需要及代理机构的服务质量调整服务期。</w:t>
      </w:r>
    </w:p>
    <w:p w:rsidR="00151C8F" w:rsidRDefault="00F331C0" w:rsidP="00EB3C8D">
      <w:pPr>
        <w:pStyle w:val="11"/>
        <w:tabs>
          <w:tab w:val="left" w:pos="934"/>
        </w:tabs>
        <w:spacing w:before="82" w:line="520" w:lineRule="exact"/>
        <w:ind w:left="0" w:right="232" w:firstLineChars="200" w:firstLine="550"/>
        <w:jc w:val="both"/>
        <w:rPr>
          <w:rFonts w:ascii="方正仿宋_GBK" w:eastAsia="方正仿宋_GBK" w:hAnsi="方正仿宋_GBK" w:cs="方正仿宋_GBK"/>
          <w:spacing w:val="-5"/>
          <w:sz w:val="28"/>
          <w:szCs w:val="28"/>
          <w:lang w:val="en-US"/>
        </w:rPr>
      </w:pPr>
      <w:r>
        <w:rPr>
          <w:rFonts w:ascii="方正仿宋_GBK" w:eastAsia="方正仿宋_GBK" w:hAnsi="方正仿宋_GBK" w:cs="方正仿宋_GBK" w:hint="eastAsia"/>
          <w:spacing w:val="-5"/>
          <w:sz w:val="28"/>
          <w:szCs w:val="28"/>
          <w:lang w:val="en-US"/>
        </w:rPr>
        <w:t>（</w:t>
      </w:r>
      <w:r>
        <w:rPr>
          <w:rFonts w:ascii="方正仿宋_GBK" w:eastAsia="方正仿宋_GBK" w:hAnsi="方正仿宋_GBK" w:cs="方正仿宋_GBK" w:hint="eastAsia"/>
          <w:spacing w:val="-5"/>
          <w:sz w:val="28"/>
          <w:szCs w:val="28"/>
          <w:lang w:val="en-US"/>
        </w:rPr>
        <w:t>2</w:t>
      </w:r>
      <w:r>
        <w:rPr>
          <w:rFonts w:ascii="方正仿宋_GBK" w:eastAsia="方正仿宋_GBK" w:hAnsi="方正仿宋_GBK" w:cs="方正仿宋_GBK" w:hint="eastAsia"/>
          <w:spacing w:val="-5"/>
          <w:sz w:val="28"/>
          <w:szCs w:val="28"/>
          <w:lang w:val="en-US"/>
        </w:rPr>
        <w:t>）</w:t>
      </w:r>
      <w:r>
        <w:rPr>
          <w:rFonts w:ascii="方正仿宋_GBK" w:eastAsia="方正仿宋_GBK" w:hAnsi="方正仿宋_GBK" w:cs="方正仿宋_GBK" w:hint="eastAsia"/>
          <w:spacing w:val="-5"/>
          <w:sz w:val="28"/>
          <w:szCs w:val="28"/>
        </w:rPr>
        <w:t>在服务期内，根据学校项目进度，结合实际情况，原则上均衡分配</w:t>
      </w:r>
      <w:r>
        <w:rPr>
          <w:rFonts w:ascii="方正仿宋_GBK" w:eastAsia="方正仿宋_GBK" w:hAnsi="方正仿宋_GBK" w:cs="方正仿宋_GBK" w:hint="eastAsia"/>
          <w:spacing w:val="-5"/>
          <w:sz w:val="28"/>
          <w:szCs w:val="28"/>
          <w:lang w:val="en-US"/>
        </w:rPr>
        <w:t>外贸代理业务。</w:t>
      </w:r>
    </w:p>
    <w:p w:rsidR="00151C8F" w:rsidRDefault="00151C8F" w:rsidP="00EB3C8D">
      <w:pPr>
        <w:pStyle w:val="11"/>
        <w:tabs>
          <w:tab w:val="left" w:pos="934"/>
        </w:tabs>
        <w:spacing w:before="82" w:line="520" w:lineRule="exact"/>
        <w:ind w:left="0" w:right="232" w:firstLineChars="200" w:firstLine="550"/>
        <w:jc w:val="both"/>
        <w:rPr>
          <w:rFonts w:ascii="方正仿宋_GBK" w:eastAsia="方正仿宋_GBK" w:hAnsi="方正仿宋_GBK" w:cs="方正仿宋_GBK"/>
          <w:spacing w:val="-5"/>
          <w:sz w:val="28"/>
          <w:szCs w:val="28"/>
          <w:lang w:val="en-US"/>
        </w:rPr>
      </w:pPr>
    </w:p>
    <w:p w:rsidR="00151C8F" w:rsidRDefault="00F331C0">
      <w:pPr>
        <w:spacing w:line="520" w:lineRule="exact"/>
        <w:ind w:firstLineChars="200" w:firstLine="560"/>
        <w:rPr>
          <w:rFonts w:ascii="方正仿宋_GBK" w:eastAsia="方正仿宋_GBK" w:hAnsi="方正仿宋_GBK" w:cs="方正仿宋_GBK"/>
          <w:sz w:val="28"/>
          <w:szCs w:val="28"/>
        </w:rPr>
      </w:pPr>
      <w:bookmarkStart w:id="25" w:name="_Toc3475"/>
      <w:r>
        <w:rPr>
          <w:rFonts w:ascii="方正仿宋_GBK" w:eastAsia="方正仿宋_GBK" w:hAnsi="方正仿宋_GBK" w:cs="方正仿宋_GBK" w:hint="eastAsia"/>
          <w:sz w:val="28"/>
          <w:szCs w:val="28"/>
          <w:lang w:val="en-US"/>
        </w:rPr>
        <w:t>2</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质量保障要求：本项目工作内容繁杂，时限要求短，代理服务商必须建立完善的质量保障措施，同时为</w:t>
      </w:r>
      <w:r>
        <w:rPr>
          <w:rFonts w:ascii="方正仿宋_GBK" w:eastAsia="方正仿宋_GBK" w:hAnsi="方正仿宋_GBK" w:cs="方正仿宋_GBK" w:hint="eastAsia"/>
          <w:color w:val="000000"/>
          <w:sz w:val="28"/>
          <w:szCs w:val="28"/>
        </w:rPr>
        <w:t>保质保量且及时</w:t>
      </w:r>
      <w:r>
        <w:rPr>
          <w:rFonts w:ascii="方正仿宋_GBK" w:eastAsia="方正仿宋_GBK" w:hAnsi="方正仿宋_GBK" w:cs="方正仿宋_GBK" w:hint="eastAsia"/>
          <w:sz w:val="28"/>
          <w:szCs w:val="28"/>
        </w:rPr>
        <w:t>完成本项目，应向采购人提出完善、确实可行的时间保障措施，满足遴选文件要求。</w:t>
      </w:r>
      <w:r>
        <w:rPr>
          <w:rFonts w:ascii="方正仿宋_GBK" w:eastAsia="方正仿宋_GBK" w:hAnsi="方正仿宋_GBK" w:cs="方正仿宋_GBK" w:hint="eastAsia"/>
          <w:sz w:val="28"/>
          <w:szCs w:val="28"/>
        </w:rPr>
        <w:t xml:space="preserve"> </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3</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服务要求：参加遴选的供应</w:t>
      </w:r>
      <w:r>
        <w:rPr>
          <w:rFonts w:ascii="方正仿宋_GBK" w:eastAsia="方正仿宋_GBK" w:hAnsi="方正仿宋_GBK" w:cs="方正仿宋_GBK" w:hint="eastAsia"/>
          <w:sz w:val="28"/>
          <w:szCs w:val="28"/>
        </w:rPr>
        <w:t>商需具有本地化服务能力，若为外</w:t>
      </w:r>
      <w:r>
        <w:rPr>
          <w:rFonts w:ascii="方正仿宋_GBK" w:eastAsia="方正仿宋_GBK" w:hAnsi="方正仿宋_GBK" w:cs="方正仿宋_GBK" w:hint="eastAsia"/>
          <w:sz w:val="28"/>
          <w:szCs w:val="28"/>
        </w:rPr>
        <w:t>地企业的，投标时提供在重庆市主城区设有分公司或办事处或项目部相关证明材料复印件并加盖供应商公章，或承诺中标后在重庆主城设立办事处或项目部或分公司（在响应文件中提供承诺函，格式自拟）。</w:t>
      </w:r>
    </w:p>
    <w:p w:rsidR="00151C8F" w:rsidRDefault="00F331C0">
      <w:pPr>
        <w:rPr>
          <w:rFonts w:ascii="Times New Roman" w:eastAsia="仿宋" w:hAnsi="仿宋" w:cs="Times New Roman"/>
          <w:b/>
          <w:spacing w:val="33"/>
          <w:sz w:val="28"/>
          <w:szCs w:val="28"/>
        </w:rPr>
      </w:pPr>
      <w:bookmarkStart w:id="26" w:name="_Toc14791"/>
      <w:r>
        <w:rPr>
          <w:rFonts w:ascii="Times New Roman" w:eastAsia="仿宋" w:hAnsi="仿宋" w:cs="Times New Roman"/>
          <w:b/>
          <w:spacing w:val="33"/>
          <w:sz w:val="28"/>
          <w:szCs w:val="28"/>
        </w:rPr>
        <w:br w:type="page"/>
      </w:r>
    </w:p>
    <w:p w:rsidR="00151C8F" w:rsidRDefault="00F331C0">
      <w:pPr>
        <w:pStyle w:val="1"/>
        <w:tabs>
          <w:tab w:val="left" w:pos="1600"/>
        </w:tabs>
        <w:spacing w:before="72"/>
        <w:ind w:right="110"/>
        <w:rPr>
          <w:rFonts w:ascii="Times New Roman" w:eastAsia="仿宋" w:hAnsi="Times New Roman" w:cs="Times New Roman"/>
          <w:b/>
          <w:sz w:val="28"/>
          <w:szCs w:val="28"/>
        </w:rPr>
      </w:pPr>
      <w:r>
        <w:rPr>
          <w:rFonts w:ascii="Times New Roman" w:eastAsia="仿宋" w:hAnsi="仿宋" w:cs="Times New Roman"/>
          <w:b/>
          <w:spacing w:val="33"/>
          <w:sz w:val="28"/>
          <w:szCs w:val="28"/>
        </w:rPr>
        <w:lastRenderedPageBreak/>
        <w:t>第</w:t>
      </w:r>
      <w:r>
        <w:rPr>
          <w:rFonts w:ascii="Times New Roman" w:eastAsia="仿宋" w:hAnsi="仿宋" w:cs="Times New Roman"/>
          <w:b/>
          <w:spacing w:val="30"/>
          <w:sz w:val="28"/>
          <w:szCs w:val="28"/>
        </w:rPr>
        <w:t>三</w:t>
      </w:r>
      <w:r>
        <w:rPr>
          <w:rFonts w:ascii="Times New Roman" w:eastAsia="仿宋" w:hAnsi="仿宋" w:cs="Times New Roman"/>
          <w:b/>
          <w:sz w:val="28"/>
          <w:szCs w:val="28"/>
        </w:rPr>
        <w:t>篇</w:t>
      </w:r>
      <w:r>
        <w:rPr>
          <w:rFonts w:ascii="Times New Roman" w:eastAsia="仿宋" w:hAnsi="Times New Roman" w:cs="Times New Roman"/>
          <w:b/>
          <w:sz w:val="28"/>
          <w:szCs w:val="28"/>
        </w:rPr>
        <w:tab/>
      </w:r>
      <w:r>
        <w:rPr>
          <w:rFonts w:ascii="Times New Roman" w:eastAsia="仿宋" w:hAnsi="仿宋" w:cs="Times New Roman"/>
          <w:b/>
          <w:spacing w:val="31"/>
          <w:sz w:val="28"/>
          <w:szCs w:val="28"/>
        </w:rPr>
        <w:t>项目</w:t>
      </w:r>
      <w:r>
        <w:rPr>
          <w:rFonts w:ascii="Times New Roman" w:eastAsia="仿宋" w:hAnsi="仿宋" w:cs="Times New Roman"/>
          <w:b/>
          <w:spacing w:val="33"/>
          <w:sz w:val="28"/>
          <w:szCs w:val="28"/>
        </w:rPr>
        <w:t>商</w:t>
      </w:r>
      <w:r>
        <w:rPr>
          <w:rFonts w:ascii="Times New Roman" w:eastAsia="仿宋" w:hAnsi="仿宋" w:cs="Times New Roman"/>
          <w:b/>
          <w:spacing w:val="30"/>
          <w:sz w:val="28"/>
          <w:szCs w:val="28"/>
        </w:rPr>
        <w:t>务</w:t>
      </w:r>
      <w:r>
        <w:rPr>
          <w:rFonts w:ascii="Times New Roman" w:eastAsia="仿宋" w:hAnsi="仿宋" w:cs="Times New Roman" w:hint="eastAsia"/>
          <w:b/>
          <w:spacing w:val="30"/>
          <w:sz w:val="28"/>
          <w:szCs w:val="28"/>
        </w:rPr>
        <w:t>需</w:t>
      </w:r>
      <w:r>
        <w:rPr>
          <w:rFonts w:ascii="Times New Roman" w:eastAsia="仿宋" w:hAnsi="仿宋" w:cs="Times New Roman"/>
          <w:b/>
          <w:sz w:val="28"/>
          <w:szCs w:val="28"/>
        </w:rPr>
        <w:t>求</w:t>
      </w:r>
      <w:bookmarkEnd w:id="25"/>
      <w:bookmarkEnd w:id="26"/>
    </w:p>
    <w:p w:rsidR="00151C8F" w:rsidRDefault="00F331C0">
      <w:pPr>
        <w:spacing w:line="400" w:lineRule="exact"/>
        <w:ind w:firstLineChars="200" w:firstLine="560"/>
        <w:rPr>
          <w:rFonts w:ascii="方正仿宋_GBK" w:eastAsia="方正仿宋_GBK" w:hAnsi="方正仿宋_GBK" w:cs="方正仿宋_GBK"/>
          <w:color w:val="000000"/>
          <w:sz w:val="24"/>
          <w:szCs w:val="28"/>
        </w:rPr>
      </w:pPr>
      <w:r>
        <w:rPr>
          <w:rFonts w:ascii="方正仿宋_GBK" w:eastAsia="方正仿宋_GBK" w:hAnsi="方正仿宋_GBK" w:cs="方正仿宋_GBK" w:hint="eastAsia"/>
          <w:color w:val="000000"/>
          <w:sz w:val="28"/>
          <w:szCs w:val="32"/>
        </w:rPr>
        <w:t>“※”标注的商务需求为符合性审查中的实质性要求，若不满足按无效投标处理。</w:t>
      </w:r>
    </w:p>
    <w:p w:rsidR="00151C8F" w:rsidRDefault="00151C8F">
      <w:pPr>
        <w:rPr>
          <w:rFonts w:ascii="Times New Roman" w:eastAsia="仿宋" w:hAnsi="Times New Roman" w:cs="Times New Roman"/>
        </w:rPr>
      </w:pPr>
    </w:p>
    <w:p w:rsidR="00151C8F" w:rsidRDefault="00151C8F">
      <w:pPr>
        <w:pStyle w:val="a4"/>
        <w:spacing w:before="6"/>
        <w:rPr>
          <w:rFonts w:ascii="Times New Roman" w:eastAsia="仿宋" w:hAnsi="Times New Roman" w:cs="Times New Roman"/>
          <w:sz w:val="8"/>
        </w:rPr>
      </w:pPr>
    </w:p>
    <w:p w:rsidR="00151C8F" w:rsidRDefault="00F331C0">
      <w:pPr>
        <w:pStyle w:val="3"/>
        <w:spacing w:line="520" w:lineRule="exact"/>
        <w:rPr>
          <w:rFonts w:ascii="方正仿宋_GBK" w:eastAsia="方正仿宋_GBK" w:hAnsi="方正仿宋_GBK" w:cs="方正仿宋_GBK"/>
          <w:sz w:val="28"/>
          <w:szCs w:val="28"/>
        </w:rPr>
      </w:pPr>
      <w:bookmarkStart w:id="27" w:name="_bookmark13"/>
      <w:bookmarkStart w:id="28" w:name="_Toc535311833"/>
      <w:bookmarkStart w:id="29" w:name="_Toc344475120"/>
      <w:bookmarkEnd w:id="27"/>
      <w:r>
        <w:rPr>
          <w:rFonts w:hint="eastAsia"/>
          <w:color w:val="000000"/>
          <w:sz w:val="24"/>
          <w:szCs w:val="28"/>
        </w:rPr>
        <w:t>※</w:t>
      </w:r>
      <w:r>
        <w:rPr>
          <w:rFonts w:ascii="方正仿宋_GBK" w:eastAsia="方正仿宋_GBK" w:hAnsi="方正仿宋_GBK" w:cs="方正仿宋_GBK" w:hint="eastAsia"/>
          <w:sz w:val="28"/>
          <w:szCs w:val="28"/>
        </w:rPr>
        <w:t>一、服务期、地点及验收方式</w:t>
      </w:r>
      <w:bookmarkEnd w:id="28"/>
      <w:bookmarkEnd w:id="29"/>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（一）服务期：自合同签订之日起三年。</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（二）服务地点：重庆医科大学，采购人指定地点。</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（三）验收要求：</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针对内贸合同、外贸进口委托代理协议、外贸合同及相关材料，代理报关纳税、对外支付、检验检疫、开立即期信用证等。对与甲方签订的本协议内容做到保密。</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中，乙方应针对甲方的即期信用证来款建立专账，并接受甲方的查询、校核，协助甲方开展相关工作。乙方对该来款应专款专用，不得改变资金用途。乙方应按国际惯例，谨慎商谈并审核银行所开立即期信用证的具体内容。</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针对内贸合同、外贸进口委托代理协议、外贸合同约定，履行进口货物、服务到货交付的义务。</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其中</w:t>
      </w:r>
      <w:r>
        <w:rPr>
          <w:rFonts w:ascii="方正仿宋_GBK" w:eastAsia="方正仿宋_GBK" w:hAnsi="方正仿宋_GBK" w:cs="方正仿宋_GBK" w:hint="eastAsia"/>
          <w:sz w:val="28"/>
          <w:szCs w:val="28"/>
        </w:rPr>
        <w:t>，乙方应自收到即期信用证的开证行交予的提运单（货权凭证）、发票、装运单等即期信用证项下的相关单据后，向主管海关申请进口货物、服务清关手续；组织中标人指定的外贸合同供货方，向甲方交付进口货物、服务。</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rPr>
        <w:t>乙方应向甲方及时通报审批结论、组织到货安排；向甲方交付代办《进出口货物征免税证明》《机电产品自动进口许可证》《货物进口许可证》《货物出口许可证》《最终用户和最终用途说明》等行政许可文件；按时向甲方开具合法有效的发票、结算清单。</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其中，乙方应就即期信用证的开立、保兑、通知、修改、转让、议付、寄单索款、付款、注</w:t>
      </w:r>
      <w:r>
        <w:rPr>
          <w:rFonts w:ascii="方正仿宋_GBK" w:eastAsia="方正仿宋_GBK" w:hAnsi="方正仿宋_GBK" w:cs="方正仿宋_GBK" w:hint="eastAsia"/>
          <w:sz w:val="28"/>
          <w:szCs w:val="28"/>
        </w:rPr>
        <w:t>销等环节通知甲方；结合实际，向甲方提供《即期信用证凭证》《信用证修改书》《交单面函（寄单通知书）》等电子扫描资料。</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rPr>
        <w:t>乙方自知道或应当知道所代理的进出口货物、服务出现迟交、灭失、</w:t>
      </w:r>
      <w:r>
        <w:rPr>
          <w:rFonts w:ascii="方正仿宋_GBK" w:eastAsia="方正仿宋_GBK" w:hAnsi="方正仿宋_GBK" w:cs="方正仿宋_GBK" w:hint="eastAsia"/>
          <w:sz w:val="28"/>
          <w:szCs w:val="28"/>
        </w:rPr>
        <w:lastRenderedPageBreak/>
        <w:t>损毁、交付标的物与协议约定不符等情形时，在</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工作日内告知甲方，并要求中标人指定的外贸合同供货方采取补救措施，协助甲方收集相关证据，协助甲方，要求中标人指定的外贸合同供货方组织修理、更换、重作、退货、减少价款或者报酬等事宜，协助甲方向违约方索赔。</w:t>
      </w:r>
    </w:p>
    <w:p w:rsidR="00151C8F" w:rsidRDefault="00F331C0">
      <w:pPr>
        <w:spacing w:line="520" w:lineRule="exact"/>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其中，对于由即期信用证支付的进出口货物、服务，应当协助甲方利用《跟单信用证统一惯例》（</w:t>
      </w:r>
      <w:r>
        <w:rPr>
          <w:rFonts w:ascii="方正仿宋_GBK" w:eastAsia="方正仿宋_GBK" w:hAnsi="方正仿宋_GBK" w:cs="方正仿宋_GBK" w:hint="eastAsia"/>
          <w:sz w:val="28"/>
          <w:szCs w:val="28"/>
        </w:rPr>
        <w:t>UCP600</w:t>
      </w:r>
      <w:r>
        <w:rPr>
          <w:rFonts w:ascii="方正仿宋_GBK" w:eastAsia="方正仿宋_GBK" w:hAnsi="方正仿宋_GBK" w:cs="方正仿宋_GBK" w:hint="eastAsia"/>
          <w:sz w:val="28"/>
          <w:szCs w:val="28"/>
        </w:rPr>
        <w:t>）、《关于审核跟单信用证项下单据的国际标准银行实务》（</w:t>
      </w:r>
      <w:r>
        <w:rPr>
          <w:rFonts w:ascii="方正仿宋_GBK" w:eastAsia="方正仿宋_GBK" w:hAnsi="方正仿宋_GBK" w:cs="方正仿宋_GBK" w:hint="eastAsia"/>
          <w:sz w:val="28"/>
          <w:szCs w:val="28"/>
        </w:rPr>
        <w:t>ISBP745</w:t>
      </w:r>
      <w:r>
        <w:rPr>
          <w:rFonts w:ascii="方正仿宋_GBK" w:eastAsia="方正仿宋_GBK" w:hAnsi="方正仿宋_GBK" w:cs="方正仿宋_GBK" w:hint="eastAsia"/>
          <w:sz w:val="28"/>
          <w:szCs w:val="28"/>
        </w:rPr>
        <w:t>），审核外商提交的单据，审核是否能够构成拒付；或是货物运输途中出现风险时，及时向保险公司提出索赔。</w:t>
      </w:r>
    </w:p>
    <w:p w:rsidR="00151C8F" w:rsidRDefault="00F331C0">
      <w:pPr>
        <w:pStyle w:val="3"/>
        <w:spacing w:line="520" w:lineRule="exact"/>
        <w:rPr>
          <w:rFonts w:ascii="方正仿宋_GBK" w:eastAsia="方正仿宋_GBK" w:hAnsi="方正仿宋_GBK" w:cs="方正仿宋_GBK"/>
          <w:sz w:val="28"/>
          <w:szCs w:val="28"/>
        </w:rPr>
      </w:pPr>
      <w:bookmarkStart w:id="30" w:name="_Toc344475121"/>
      <w:bookmarkStart w:id="31" w:name="_Toc535311834"/>
      <w:r>
        <w:rPr>
          <w:rFonts w:hint="eastAsia"/>
          <w:color w:val="000000"/>
          <w:sz w:val="24"/>
          <w:szCs w:val="28"/>
        </w:rPr>
        <w:t>※</w:t>
      </w:r>
      <w:r>
        <w:rPr>
          <w:rFonts w:ascii="方正仿宋_GBK" w:eastAsia="方正仿宋_GBK" w:hAnsi="方正仿宋_GBK" w:cs="方正仿宋_GBK" w:hint="eastAsia"/>
          <w:sz w:val="28"/>
          <w:szCs w:val="28"/>
        </w:rPr>
        <w:t>二、</w:t>
      </w:r>
      <w:bookmarkEnd w:id="30"/>
      <w:r>
        <w:rPr>
          <w:rFonts w:ascii="方正仿宋_GBK" w:eastAsia="方正仿宋_GBK" w:hAnsi="方正仿宋_GBK" w:cs="方正仿宋_GBK" w:hint="eastAsia"/>
          <w:sz w:val="28"/>
          <w:szCs w:val="28"/>
        </w:rPr>
        <w:t>报价要求</w:t>
      </w:r>
      <w:bookmarkEnd w:id="31"/>
    </w:p>
    <w:p w:rsidR="00151C8F" w:rsidRDefault="00F331C0">
      <w:pPr>
        <w:snapToGrid w:val="0"/>
        <w:spacing w:line="520" w:lineRule="exact"/>
        <w:ind w:firstLineChars="300" w:firstLine="840"/>
        <w:rPr>
          <w:rFonts w:ascii="方正仿宋_GBK" w:eastAsia="方正仿宋_GBK" w:hAnsi="方正仿宋_GBK" w:cs="方正仿宋_GBK"/>
          <w:sz w:val="28"/>
          <w:szCs w:val="28"/>
        </w:rPr>
      </w:pPr>
      <w:bookmarkStart w:id="32" w:name="_Toc535311835"/>
      <w:r>
        <w:rPr>
          <w:rFonts w:ascii="方正仿宋_GBK" w:eastAsia="方正仿宋_GBK" w:hAnsi="方正仿宋_GBK" w:cs="方正仿宋_GBK" w:hint="eastAsia"/>
          <w:sz w:val="28"/>
          <w:szCs w:val="28"/>
        </w:rPr>
        <w:t>本次报价为代理服务费率（最多保留两位小数），包含：进口环节费（银行费，报关费、卫检费，港杂费，清关费，查验费，商检费，仓储费、运杂费、动植物检验检疫费等）、人工费、交通费等完成本项目的所有费用（不含海关要求进口设备的相关税费）。乙</w:t>
      </w:r>
      <w:r>
        <w:rPr>
          <w:rFonts w:ascii="方正仿宋_GBK" w:eastAsia="方正仿宋_GBK" w:hAnsi="方正仿宋_GBK" w:cs="方正仿宋_GBK" w:hint="eastAsia"/>
          <w:sz w:val="28"/>
          <w:szCs w:val="28"/>
        </w:rPr>
        <w:t>方不得以中标人未支付代理费为由，要求甲方支付上述费用。</w:t>
      </w:r>
    </w:p>
    <w:p w:rsidR="00151C8F" w:rsidRDefault="00F331C0">
      <w:pPr>
        <w:pStyle w:val="3"/>
        <w:spacing w:line="520" w:lineRule="exact"/>
        <w:rPr>
          <w:rFonts w:ascii="方正仿宋_GBK" w:eastAsia="方正仿宋_GBK" w:hAnsi="方正仿宋_GBK" w:cs="方正仿宋_GBK"/>
          <w:sz w:val="28"/>
          <w:szCs w:val="28"/>
        </w:rPr>
      </w:pPr>
      <w:r>
        <w:rPr>
          <w:rFonts w:hint="eastAsia"/>
          <w:color w:val="000000"/>
          <w:sz w:val="24"/>
          <w:szCs w:val="28"/>
        </w:rPr>
        <w:t>※</w:t>
      </w:r>
      <w:r>
        <w:rPr>
          <w:rFonts w:ascii="方正仿宋_GBK" w:eastAsia="方正仿宋_GBK" w:hAnsi="方正仿宋_GBK" w:cs="方正仿宋_GBK" w:hint="eastAsia"/>
          <w:sz w:val="28"/>
          <w:szCs w:val="28"/>
        </w:rPr>
        <w:t>三、</w:t>
      </w:r>
      <w:bookmarkStart w:id="33" w:name="_Toc398650620"/>
      <w:bookmarkStart w:id="34" w:name="_Toc344475122"/>
      <w:r>
        <w:rPr>
          <w:rFonts w:ascii="方正仿宋_GBK" w:eastAsia="方正仿宋_GBK" w:hAnsi="方正仿宋_GBK" w:cs="方正仿宋_GBK" w:hint="eastAsia"/>
          <w:sz w:val="28"/>
          <w:szCs w:val="28"/>
        </w:rPr>
        <w:t>售后服务</w:t>
      </w:r>
      <w:bookmarkEnd w:id="32"/>
      <w:bookmarkEnd w:id="33"/>
    </w:p>
    <w:p w:rsidR="00151C8F" w:rsidRDefault="00F331C0">
      <w:pPr>
        <w:spacing w:line="520" w:lineRule="exact"/>
        <w:ind w:firstLineChars="200" w:firstLine="560"/>
        <w:rPr>
          <w:rFonts w:ascii="方正仿宋_GBK" w:eastAsia="方正仿宋_GBK" w:hAnsi="方正仿宋_GBK" w:cs="方正仿宋_GBK"/>
          <w:sz w:val="28"/>
          <w:szCs w:val="28"/>
        </w:rPr>
      </w:pPr>
      <w:bookmarkStart w:id="35" w:name="_Toc535311836"/>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rPr>
        <w:t>、电话咨询服务：中标代理服务商应当为采购人提供技术援助电话，解答采购人在实施过程中遇到的问题，及时为采购人提出解决问题的建议。</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2</w:t>
      </w:r>
      <w:r>
        <w:rPr>
          <w:rFonts w:ascii="方正仿宋_GBK" w:eastAsia="方正仿宋_GBK" w:hAnsi="方正仿宋_GBK" w:cs="方正仿宋_GBK" w:hint="eastAsia"/>
          <w:sz w:val="28"/>
          <w:szCs w:val="28"/>
        </w:rPr>
        <w:t>、现场响应：服务期内接到采购人的通知后，中标代理服务商专职服务人员</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小时内作出响应，</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小时内到达现场（包含用户所在地、海关、目的地机场港口等）进行处理，</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小时内处理完毕，如</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小时内未处理完毕，须提供采购人认可的应急处理方案。除不可抗力和采购人责任外，费用全部由代理服务商承担。</w:t>
      </w:r>
    </w:p>
    <w:p w:rsidR="00151C8F" w:rsidRDefault="00F331C0">
      <w:pPr>
        <w:pStyle w:val="3"/>
        <w:spacing w:line="520" w:lineRule="exact"/>
        <w:rPr>
          <w:rFonts w:ascii="方正仿宋_GBK" w:eastAsia="方正仿宋_GBK" w:hAnsi="方正仿宋_GBK" w:cs="方正仿宋_GBK"/>
          <w:sz w:val="28"/>
          <w:szCs w:val="28"/>
        </w:rPr>
      </w:pPr>
      <w:r>
        <w:rPr>
          <w:rFonts w:hint="eastAsia"/>
          <w:color w:val="000000"/>
          <w:sz w:val="24"/>
          <w:szCs w:val="28"/>
        </w:rPr>
        <w:t>※</w:t>
      </w:r>
      <w:r>
        <w:rPr>
          <w:rFonts w:ascii="方正仿宋_GBK" w:eastAsia="方正仿宋_GBK" w:hAnsi="方正仿宋_GBK" w:cs="方正仿宋_GBK" w:hint="eastAsia"/>
          <w:sz w:val="28"/>
          <w:szCs w:val="28"/>
        </w:rPr>
        <w:t>四、付款方式</w:t>
      </w:r>
      <w:bookmarkEnd w:id="34"/>
      <w:bookmarkEnd w:id="35"/>
    </w:p>
    <w:p w:rsidR="00151C8F" w:rsidRDefault="00F331C0">
      <w:pPr>
        <w:pStyle w:val="ab"/>
        <w:spacing w:line="520" w:lineRule="exact"/>
        <w:ind w:firstLineChars="200" w:firstLine="560"/>
        <w:rPr>
          <w:rFonts w:ascii="方正仿宋_GBK" w:eastAsia="方正仿宋_GBK" w:hAnsi="方正仿宋_GBK" w:cs="方正仿宋_GBK"/>
          <w:sz w:val="28"/>
          <w:szCs w:val="28"/>
          <w:lang w:val="en-US"/>
        </w:rPr>
      </w:pPr>
      <w:bookmarkStart w:id="36" w:name="_Toc535311837"/>
      <w:bookmarkStart w:id="37" w:name="_Toc344475123"/>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lang w:val="en-US"/>
        </w:rPr>
        <w:t>、中标结</w:t>
      </w:r>
      <w:r>
        <w:rPr>
          <w:rFonts w:ascii="方正仿宋_GBK" w:eastAsia="方正仿宋_GBK" w:hAnsi="方正仿宋_GBK" w:cs="方正仿宋_GBK" w:hint="eastAsia"/>
          <w:sz w:val="28"/>
          <w:szCs w:val="28"/>
          <w:lang w:val="en-US"/>
        </w:rPr>
        <w:t>果公示后，采购合同签订前</w:t>
      </w:r>
      <w:r>
        <w:rPr>
          <w:rFonts w:ascii="方正仿宋_GBK" w:eastAsia="方正仿宋_GBK" w:hAnsi="方正仿宋_GBK" w:cs="方正仿宋_GBK" w:hint="eastAsia"/>
          <w:sz w:val="28"/>
          <w:szCs w:val="28"/>
          <w:lang w:val="en-US"/>
        </w:rPr>
        <w:t>10</w:t>
      </w:r>
      <w:r>
        <w:rPr>
          <w:rFonts w:ascii="方正仿宋_GBK" w:eastAsia="方正仿宋_GBK" w:hAnsi="方正仿宋_GBK" w:cs="方正仿宋_GBK" w:hint="eastAsia"/>
          <w:sz w:val="28"/>
          <w:szCs w:val="28"/>
          <w:lang w:val="en-US"/>
        </w:rPr>
        <w:t>个工作日内，中标人向采购人交纳为履约保</w:t>
      </w:r>
      <w:r>
        <w:rPr>
          <w:rFonts w:ascii="方正仿宋_GBK" w:eastAsia="方正仿宋_GBK" w:hAnsi="方正仿宋_GBK" w:cs="方正仿宋_GBK" w:hint="eastAsia"/>
          <w:sz w:val="28"/>
          <w:szCs w:val="28"/>
          <w:lang w:val="en-US"/>
        </w:rPr>
        <w:t>证金</w:t>
      </w:r>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lang w:val="en-US"/>
        </w:rPr>
        <w:t>万元，</w:t>
      </w:r>
      <w:r>
        <w:rPr>
          <w:rFonts w:ascii="方正仿宋_GBK" w:eastAsia="方正仿宋_GBK" w:hAnsi="方正仿宋_GBK" w:cs="方正仿宋_GBK" w:hint="eastAsia"/>
          <w:sz w:val="28"/>
          <w:szCs w:val="28"/>
          <w:lang w:val="en-US"/>
        </w:rPr>
        <w:t>履约保证金无息退还：按渝财采购</w:t>
      </w:r>
      <w:r>
        <w:rPr>
          <w:rFonts w:ascii="仿宋" w:eastAsia="仿宋" w:hAnsi="仿宋" w:cs="仿宋" w:hint="eastAsia"/>
          <w:sz w:val="28"/>
          <w:szCs w:val="28"/>
          <w:lang w:val="en-US"/>
        </w:rPr>
        <w:t>〔</w:t>
      </w:r>
      <w:r>
        <w:rPr>
          <w:rFonts w:ascii="方正仿宋_GBK" w:eastAsia="方正仿宋_GBK" w:hAnsi="方正仿宋_GBK" w:cs="方正仿宋_GBK" w:hint="eastAsia"/>
          <w:sz w:val="28"/>
          <w:szCs w:val="28"/>
          <w:lang w:val="en-US"/>
        </w:rPr>
        <w:t>2021</w:t>
      </w:r>
      <w:r>
        <w:rPr>
          <w:rFonts w:ascii="仿宋" w:eastAsia="仿宋" w:hAnsi="仿宋" w:cs="仿宋" w:hint="eastAsia"/>
          <w:sz w:val="28"/>
          <w:szCs w:val="28"/>
          <w:lang w:val="en-US"/>
        </w:rPr>
        <w:t>〕</w:t>
      </w:r>
      <w:r>
        <w:rPr>
          <w:rFonts w:ascii="方正仿宋_GBK" w:eastAsia="方正仿宋_GBK" w:hAnsi="方正仿宋_GBK" w:cs="方正仿宋_GBK" w:hint="eastAsia"/>
          <w:sz w:val="28"/>
          <w:szCs w:val="28"/>
          <w:lang w:val="en-US"/>
        </w:rPr>
        <w:t>13</w:t>
      </w:r>
      <w:r>
        <w:rPr>
          <w:rFonts w:ascii="方正仿宋_GBK" w:eastAsia="方正仿宋_GBK" w:hAnsi="方正仿宋_GBK" w:cs="方正仿宋_GBK" w:hint="eastAsia"/>
          <w:sz w:val="28"/>
          <w:szCs w:val="28"/>
          <w:lang w:val="en-US"/>
        </w:rPr>
        <w:t>号文件内容执行</w:t>
      </w:r>
      <w:r>
        <w:rPr>
          <w:rFonts w:ascii="方正仿宋_GBK" w:eastAsia="方正仿宋_GBK" w:hAnsi="方正仿宋_GBK" w:cs="方正仿宋_GBK" w:hint="eastAsia"/>
          <w:sz w:val="28"/>
          <w:szCs w:val="28"/>
          <w:lang w:val="en-US"/>
        </w:rPr>
        <w:t>。</w:t>
      </w:r>
    </w:p>
    <w:p w:rsidR="00151C8F" w:rsidRDefault="00F331C0">
      <w:pPr>
        <w:pStyle w:val="ab"/>
        <w:spacing w:line="520" w:lineRule="exact"/>
        <w:ind w:left="698" w:firstLine="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lang w:val="en-US"/>
        </w:rPr>
        <w:t>2</w:t>
      </w:r>
      <w:r>
        <w:rPr>
          <w:rFonts w:ascii="方正仿宋_GBK" w:eastAsia="方正仿宋_GBK" w:hAnsi="方正仿宋_GBK" w:cs="方正仿宋_GBK" w:hint="eastAsia"/>
          <w:color w:val="000000"/>
          <w:sz w:val="28"/>
          <w:szCs w:val="28"/>
          <w:lang w:val="en-US"/>
        </w:rPr>
        <w:t>、</w:t>
      </w:r>
      <w:r>
        <w:rPr>
          <w:rFonts w:ascii="方正仿宋_GBK" w:eastAsia="方正仿宋_GBK" w:hAnsi="方正仿宋_GBK" w:cs="方正仿宋_GBK" w:hint="eastAsia"/>
          <w:color w:val="000000"/>
          <w:sz w:val="28"/>
          <w:szCs w:val="28"/>
        </w:rPr>
        <w:t>外贸代理服务费付款方式：设备到货后，支付外贸代理服务费的</w:t>
      </w:r>
      <w:r>
        <w:rPr>
          <w:rFonts w:ascii="方正仿宋_GBK" w:eastAsia="方正仿宋_GBK" w:hAnsi="方正仿宋_GBK" w:cs="方正仿宋_GBK" w:hint="eastAsia"/>
          <w:color w:val="000000"/>
          <w:sz w:val="28"/>
          <w:szCs w:val="28"/>
        </w:rPr>
        <w:lastRenderedPageBreak/>
        <w:t>100%</w:t>
      </w:r>
      <w:r>
        <w:rPr>
          <w:rFonts w:ascii="方正仿宋_GBK" w:eastAsia="方正仿宋_GBK" w:hAnsi="方正仿宋_GBK" w:cs="方正仿宋_GBK" w:hint="eastAsia"/>
          <w:color w:val="000000"/>
          <w:sz w:val="28"/>
          <w:szCs w:val="28"/>
        </w:rPr>
        <w:t>；</w:t>
      </w:r>
    </w:p>
    <w:p w:rsidR="00151C8F" w:rsidRDefault="00F331C0">
      <w:pPr>
        <w:pStyle w:val="ab"/>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3</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外贸代理服务费计算方式：根据进口委托代理的设备金额和中标费率比例进行计算。</w:t>
      </w:r>
    </w:p>
    <w:p w:rsidR="00151C8F" w:rsidRDefault="00F331C0">
      <w:pPr>
        <w:pStyle w:val="ab"/>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4</w:t>
      </w:r>
      <w:r>
        <w:rPr>
          <w:rFonts w:ascii="方正仿宋_GBK" w:eastAsia="方正仿宋_GBK" w:hAnsi="方正仿宋_GBK" w:cs="方正仿宋_GBK" w:hint="eastAsia"/>
          <w:sz w:val="28"/>
          <w:szCs w:val="28"/>
        </w:rPr>
        <w:t>、外贸代理服务费支付方式：由甲方内贸合同的中标人向外贸代理服务机构支付。</w:t>
      </w:r>
    </w:p>
    <w:p w:rsidR="00151C8F" w:rsidRDefault="00F331C0">
      <w:pPr>
        <w:pStyle w:val="3"/>
        <w:spacing w:line="520" w:lineRule="exact"/>
        <w:rPr>
          <w:rFonts w:ascii="方正仿宋_GBK" w:eastAsia="方正仿宋_GBK" w:hAnsi="方正仿宋_GBK" w:cs="方正仿宋_GBK"/>
          <w:sz w:val="28"/>
          <w:szCs w:val="28"/>
        </w:rPr>
      </w:pPr>
      <w:r>
        <w:rPr>
          <w:rFonts w:hint="eastAsia"/>
          <w:color w:val="000000"/>
          <w:sz w:val="24"/>
          <w:szCs w:val="28"/>
        </w:rPr>
        <w:t>※</w:t>
      </w:r>
      <w:r>
        <w:rPr>
          <w:rFonts w:ascii="方正仿宋_GBK" w:eastAsia="方正仿宋_GBK" w:hAnsi="方正仿宋_GBK" w:cs="方正仿宋_GBK" w:hint="eastAsia"/>
          <w:sz w:val="28"/>
          <w:szCs w:val="28"/>
        </w:rPr>
        <w:t>五、知识产权</w:t>
      </w:r>
      <w:bookmarkEnd w:id="36"/>
      <w:bookmarkEnd w:id="37"/>
    </w:p>
    <w:p w:rsidR="00151C8F" w:rsidRDefault="00F331C0">
      <w:pPr>
        <w:snapToGrid w:val="0"/>
        <w:spacing w:line="52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51C8F" w:rsidRDefault="00F331C0">
      <w:pPr>
        <w:snapToGrid w:val="0"/>
        <w:spacing w:line="52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注：（若涉及软件开发等服务类项目知识产权的，知识产权归采购人所有）。</w:t>
      </w:r>
    </w:p>
    <w:p w:rsidR="00151C8F" w:rsidRDefault="00F331C0">
      <w:pPr>
        <w:pStyle w:val="3"/>
        <w:spacing w:line="520" w:lineRule="exact"/>
        <w:ind w:firstLineChars="100" w:firstLine="281"/>
        <w:rPr>
          <w:rFonts w:ascii="方正仿宋_GBK" w:eastAsia="方正仿宋_GBK" w:hAnsi="方正仿宋_GBK" w:cs="方正仿宋_GBK"/>
          <w:sz w:val="28"/>
          <w:szCs w:val="28"/>
        </w:rPr>
      </w:pPr>
      <w:bookmarkStart w:id="38" w:name="_Toc344475124"/>
      <w:bookmarkStart w:id="39" w:name="_Toc535311838"/>
      <w:r>
        <w:rPr>
          <w:rFonts w:ascii="方正仿宋_GBK" w:eastAsia="方正仿宋_GBK" w:hAnsi="方正仿宋_GBK" w:cs="方正仿宋_GBK" w:hint="eastAsia"/>
          <w:sz w:val="28"/>
          <w:szCs w:val="28"/>
        </w:rPr>
        <w:t>六、</w:t>
      </w:r>
      <w:bookmarkStart w:id="40" w:name="_Toc344475125"/>
      <w:bookmarkEnd w:id="38"/>
      <w:r>
        <w:rPr>
          <w:rFonts w:ascii="方正仿宋_GBK" w:eastAsia="方正仿宋_GBK" w:hAnsi="方正仿宋_GBK" w:cs="方正仿宋_GBK" w:hint="eastAsia"/>
          <w:sz w:val="28"/>
          <w:szCs w:val="28"/>
        </w:rPr>
        <w:t>其他</w:t>
      </w:r>
      <w:bookmarkEnd w:id="39"/>
    </w:p>
    <w:bookmarkEnd w:id="40"/>
    <w:p w:rsidR="00151C8F" w:rsidRDefault="00F331C0">
      <w:pPr>
        <w:snapToGrid w:val="0"/>
        <w:spacing w:line="52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（一）供应商必须在响应文件中对以上条款和服务承诺明确列出，承诺内容必须达到本篇及遴选文件其他条款的要求。</w:t>
      </w:r>
    </w:p>
    <w:p w:rsidR="00151C8F" w:rsidRDefault="00F331C0">
      <w:pPr>
        <w:snapToGrid w:val="0"/>
        <w:spacing w:line="52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（二）其他未尽事宜由供需双方在采购合同中详细约定。</w:t>
      </w:r>
    </w:p>
    <w:p w:rsidR="00151C8F" w:rsidRDefault="00F331C0">
      <w:pPr>
        <w:snapToGrid w:val="0"/>
        <w:spacing w:line="52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（三）非经甲方书面同意，乙方不得将本合同范围的货物或者服务全部或部分，转包或分包给他人供应；</w:t>
      </w:r>
    </w:p>
    <w:p w:rsidR="00151C8F" w:rsidRDefault="00F331C0">
      <w:pPr>
        <w:snapToGrid w:val="0"/>
        <w:spacing w:line="520" w:lineRule="exact"/>
        <w:ind w:firstLine="540"/>
        <w:rPr>
          <w:rFonts w:eastAsia="方正仿宋_GBK"/>
          <w:szCs w:val="28"/>
        </w:rPr>
      </w:pPr>
      <w:r>
        <w:rPr>
          <w:rFonts w:ascii="方正仿宋_GBK" w:eastAsia="方正仿宋_GBK" w:hAnsi="方正仿宋_GBK" w:cs="方正仿宋_GBK" w:hint="eastAsia"/>
          <w:sz w:val="28"/>
          <w:szCs w:val="28"/>
        </w:rPr>
        <w:t>（四）如有转让和未经甲方同意的分包行为，甲方有权解除合同，没收履约保证金并追究乙方的违约责任。</w:t>
      </w:r>
    </w:p>
    <w:p w:rsidR="00151C8F" w:rsidRDefault="00151C8F">
      <w:pPr>
        <w:pStyle w:val="a4"/>
        <w:spacing w:before="11" w:line="360" w:lineRule="auto"/>
        <w:rPr>
          <w:rFonts w:ascii="Times New Roman" w:eastAsia="仿宋" w:hAnsi="Times New Roman" w:cs="Times New Roman"/>
        </w:rPr>
      </w:pPr>
    </w:p>
    <w:p w:rsidR="00151C8F" w:rsidRDefault="00F331C0">
      <w:pPr>
        <w:pStyle w:val="1"/>
        <w:tabs>
          <w:tab w:val="left" w:pos="1600"/>
        </w:tabs>
        <w:spacing w:before="72" w:line="360" w:lineRule="auto"/>
        <w:ind w:right="110"/>
        <w:rPr>
          <w:rFonts w:ascii="Times New Roman" w:eastAsia="仿宋" w:hAnsi="仿宋" w:cs="Times New Roman"/>
          <w:b/>
          <w:spacing w:val="33"/>
          <w:sz w:val="28"/>
          <w:szCs w:val="28"/>
        </w:rPr>
      </w:pPr>
      <w:bookmarkStart w:id="41" w:name="_bookmark17"/>
      <w:bookmarkEnd w:id="41"/>
      <w:r>
        <w:rPr>
          <w:rFonts w:ascii="Times New Roman" w:eastAsia="仿宋" w:hAnsi="Times New Roman" w:cs="Times New Roman"/>
          <w:spacing w:val="33"/>
          <w:sz w:val="24"/>
          <w:szCs w:val="24"/>
        </w:rPr>
        <w:br w:type="page"/>
      </w:r>
      <w:bookmarkStart w:id="42" w:name="_Toc4602"/>
      <w:bookmarkStart w:id="43" w:name="_Toc3070"/>
      <w:r>
        <w:rPr>
          <w:rFonts w:ascii="Times New Roman" w:eastAsia="仿宋" w:hAnsi="仿宋" w:cs="Times New Roman"/>
          <w:b/>
          <w:spacing w:val="33"/>
          <w:sz w:val="28"/>
          <w:szCs w:val="28"/>
        </w:rPr>
        <w:lastRenderedPageBreak/>
        <w:t>第四篇评审方法、评审标准和无效响应条款</w:t>
      </w:r>
      <w:bookmarkStart w:id="44" w:name="_bookmark18"/>
      <w:bookmarkEnd w:id="42"/>
      <w:bookmarkEnd w:id="43"/>
      <w:bookmarkEnd w:id="44"/>
    </w:p>
    <w:p w:rsidR="00151C8F" w:rsidRDefault="00F331C0">
      <w:pPr>
        <w:pStyle w:val="1"/>
        <w:tabs>
          <w:tab w:val="left" w:pos="1600"/>
        </w:tabs>
        <w:spacing w:before="72" w:line="360" w:lineRule="auto"/>
        <w:ind w:right="110" w:firstLineChars="200" w:firstLine="562"/>
        <w:jc w:val="both"/>
        <w:rPr>
          <w:rFonts w:ascii="方正仿宋_GBK" w:eastAsia="方正仿宋_GBK" w:hAnsi="方正仿宋_GBK" w:cs="方正仿宋_GBK"/>
          <w:b/>
          <w:sz w:val="28"/>
          <w:szCs w:val="28"/>
        </w:rPr>
      </w:pPr>
      <w:bookmarkStart w:id="45" w:name="_Toc32596"/>
      <w:r>
        <w:rPr>
          <w:rFonts w:ascii="方正仿宋_GBK" w:eastAsia="方正仿宋_GBK" w:hAnsi="方正仿宋_GBK" w:cs="方正仿宋_GBK" w:hint="eastAsia"/>
          <w:b/>
          <w:sz w:val="28"/>
          <w:szCs w:val="28"/>
        </w:rPr>
        <w:t>一、评审方法</w:t>
      </w:r>
      <w:bookmarkEnd w:id="45"/>
    </w:p>
    <w:p w:rsidR="00151C8F" w:rsidRDefault="00F331C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（一）评审方法定义</w:t>
      </w:r>
    </w:p>
    <w:p w:rsidR="00151C8F" w:rsidRDefault="00F331C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采用综合评分法进行评审。根据各代理机构的经济评价、技术评价和商务评价进行综合评定，得分由高低排出名次，确定前两名为直接入围单位。代理机构总得分为经济评价、技术评价和商务评价的评定因素分别按照相应分值计算分项得分后相加，满分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分。</w:t>
      </w:r>
    </w:p>
    <w:p w:rsidR="00151C8F" w:rsidRDefault="00F331C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（二）评审程序</w:t>
      </w:r>
    </w:p>
    <w:p w:rsidR="00151C8F" w:rsidRDefault="00F331C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评审工作由重庆医科大学招标采购中心负责组织，具体评审事务由重庆医科大学招标采购中心组建的评审小组负责。</w:t>
      </w:r>
    </w:p>
    <w:p w:rsidR="00151C8F" w:rsidRDefault="00F331C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评审小组成员到位后，推举其中一位评审专家担任评审小组组长，并由评审小组组长牵头组织该项目的具体评审工作。评审小组按以下程序独立履行评审职责：</w:t>
      </w:r>
    </w:p>
    <w:p w:rsidR="00151C8F" w:rsidRDefault="00F331C0">
      <w:pPr>
        <w:spacing w:line="360" w:lineRule="auto"/>
        <w:ind w:firstLineChars="200" w:firstLine="560"/>
        <w:rPr>
          <w:rFonts w:ascii="方正仿宋_GBK" w:eastAsia="方正仿宋_GBK" w:hAnsi="方正仿宋_GBK" w:cs="方正仿宋_GBK"/>
          <w:sz w:val="28"/>
          <w:szCs w:val="28"/>
          <w:lang w:val="en-US"/>
        </w:rPr>
      </w:pPr>
      <w:r>
        <w:rPr>
          <w:rFonts w:ascii="方正仿宋_GBK" w:eastAsia="方正仿宋_GBK" w:hAnsi="方正仿宋_GBK" w:cs="方正仿宋_GBK" w:hint="eastAsia"/>
          <w:sz w:val="28"/>
          <w:szCs w:val="28"/>
          <w:lang w:val="en-US"/>
        </w:rPr>
        <w:t>1.</w:t>
      </w:r>
      <w:r>
        <w:rPr>
          <w:rFonts w:ascii="方正仿宋_GBK" w:eastAsia="方正仿宋_GBK" w:hAnsi="方正仿宋_GBK" w:cs="方正仿宋_GBK" w:hint="eastAsia"/>
          <w:sz w:val="28"/>
          <w:szCs w:val="28"/>
          <w:lang w:val="en-US"/>
        </w:rPr>
        <w:t>资格性审查</w:t>
      </w:r>
    </w:p>
    <w:p w:rsidR="00151C8F" w:rsidRDefault="00F331C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依据招标文件的规定，对代理机构的基本资格条件和特定资格条件进行审查，审查通过后才有资格参与下阶段的评审，资格审查资料表如下：</w:t>
      </w:r>
    </w:p>
    <w:tbl>
      <w:tblPr>
        <w:tblW w:w="989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804"/>
        <w:gridCol w:w="2835"/>
        <w:gridCol w:w="5267"/>
      </w:tblGrid>
      <w:tr w:rsidR="00151C8F">
        <w:tc>
          <w:tcPr>
            <w:tcW w:w="990" w:type="dxa"/>
            <w:tcBorders>
              <w:top w:val="single" w:sz="4" w:space="0" w:color="auto"/>
              <w:left w:val="single" w:sz="4" w:space="0" w:color="auto"/>
              <w:bottom w:val="single" w:sz="4" w:space="0" w:color="auto"/>
              <w:right w:val="single" w:sz="4" w:space="0" w:color="auto"/>
            </w:tcBorders>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序号</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检查内容</w:t>
            </w:r>
          </w:p>
        </w:tc>
      </w:tr>
      <w:tr w:rsidR="00151C8F">
        <w:tc>
          <w:tcPr>
            <w:tcW w:w="990" w:type="dxa"/>
            <w:vMerge w:val="restart"/>
            <w:vAlign w:val="center"/>
          </w:tcPr>
          <w:p w:rsidR="00151C8F" w:rsidRDefault="00F331C0">
            <w:pPr>
              <w:jc w:val="center"/>
              <w:rPr>
                <w:rFonts w:ascii="仿宋" w:eastAsia="仿宋" w:hAnsi="仿宋" w:cs="仿宋"/>
                <w:sz w:val="21"/>
                <w:szCs w:val="21"/>
              </w:rPr>
            </w:pPr>
            <w:r>
              <w:rPr>
                <w:rFonts w:ascii="仿宋" w:eastAsia="仿宋" w:hAnsi="仿宋" w:cs="仿宋" w:hint="eastAsia"/>
                <w:sz w:val="21"/>
                <w:szCs w:val="21"/>
              </w:rPr>
              <w:t>（一）</w:t>
            </w:r>
          </w:p>
        </w:tc>
        <w:tc>
          <w:tcPr>
            <w:tcW w:w="804" w:type="dxa"/>
            <w:vMerge w:val="restar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《中华人民共和国政府采购法》第二十二条规定</w:t>
            </w: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具有独立承担民事责任的能力</w:t>
            </w:r>
          </w:p>
        </w:tc>
        <w:tc>
          <w:tcPr>
            <w:tcW w:w="5267"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供应商法人营业执照（副本）或事业单位法人证书（副本）或个体工商户营业执照或有效的自然人身份证明或社会团体法人登记证书（提供复印件）。</w:t>
            </w:r>
            <w:r>
              <w:rPr>
                <w:rFonts w:ascii="仿宋" w:eastAsia="仿宋" w:hAnsi="仿宋" w:cs="仿宋" w:hint="eastAsia"/>
                <w:sz w:val="21"/>
                <w:szCs w:val="21"/>
              </w:rPr>
              <w:t xml:space="preserve"> </w:t>
            </w:r>
          </w:p>
          <w:p w:rsidR="00151C8F" w:rsidRDefault="00F331C0">
            <w:pPr>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供应商法定代表人身份证明和法定代表人授权代表委托书。</w:t>
            </w:r>
          </w:p>
        </w:tc>
      </w:tr>
      <w:tr w:rsidR="00151C8F">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具有良好的商业信誉和健全的财务会计制度</w:t>
            </w:r>
          </w:p>
        </w:tc>
        <w:tc>
          <w:tcPr>
            <w:tcW w:w="5267" w:type="dxa"/>
            <w:vMerge w:val="restart"/>
            <w:vAlign w:val="center"/>
          </w:tcPr>
          <w:p w:rsidR="00151C8F" w:rsidRDefault="00F331C0">
            <w:pPr>
              <w:rPr>
                <w:rFonts w:ascii="仿宋" w:eastAsia="仿宋" w:hAnsi="仿宋" w:cs="仿宋"/>
                <w:b/>
                <w:sz w:val="21"/>
                <w:szCs w:val="21"/>
              </w:rPr>
            </w:pPr>
            <w:r>
              <w:rPr>
                <w:rFonts w:ascii="仿宋" w:eastAsia="仿宋" w:hAnsi="仿宋" w:cs="仿宋" w:hint="eastAsia"/>
                <w:sz w:val="21"/>
                <w:szCs w:val="21"/>
              </w:rPr>
              <w:t>供应商提供“基本资格条件承诺函”（格式详见第六篇）</w:t>
            </w:r>
          </w:p>
        </w:tc>
      </w:tr>
      <w:tr w:rsidR="00151C8F">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具有履行合同所必需的设备和专业技术能力</w:t>
            </w:r>
          </w:p>
        </w:tc>
        <w:tc>
          <w:tcPr>
            <w:tcW w:w="5267" w:type="dxa"/>
            <w:vMerge/>
            <w:vAlign w:val="center"/>
          </w:tcPr>
          <w:p w:rsidR="00151C8F" w:rsidRDefault="00151C8F">
            <w:pPr>
              <w:rPr>
                <w:rFonts w:ascii="仿宋" w:eastAsia="仿宋" w:hAnsi="仿宋" w:cs="仿宋"/>
                <w:sz w:val="21"/>
                <w:szCs w:val="21"/>
              </w:rPr>
            </w:pPr>
          </w:p>
        </w:tc>
      </w:tr>
      <w:tr w:rsidR="00151C8F">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4.</w:t>
            </w:r>
            <w:r>
              <w:rPr>
                <w:rFonts w:ascii="仿宋" w:eastAsia="仿宋" w:hAnsi="仿宋" w:cs="仿宋" w:hint="eastAsia"/>
                <w:sz w:val="21"/>
                <w:szCs w:val="21"/>
              </w:rPr>
              <w:t>有依法缴纳税收和社会保障金的良好记录</w:t>
            </w:r>
          </w:p>
        </w:tc>
        <w:tc>
          <w:tcPr>
            <w:tcW w:w="5267" w:type="dxa"/>
            <w:vMerge/>
            <w:vAlign w:val="center"/>
          </w:tcPr>
          <w:p w:rsidR="00151C8F" w:rsidRDefault="00151C8F">
            <w:pPr>
              <w:rPr>
                <w:rFonts w:ascii="仿宋" w:eastAsia="仿宋" w:hAnsi="仿宋" w:cs="仿宋"/>
                <w:sz w:val="21"/>
                <w:szCs w:val="21"/>
              </w:rPr>
            </w:pPr>
          </w:p>
        </w:tc>
      </w:tr>
      <w:tr w:rsidR="00151C8F">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5.</w:t>
            </w:r>
            <w:r>
              <w:rPr>
                <w:rFonts w:ascii="仿宋" w:eastAsia="仿宋" w:hAnsi="仿宋" w:cs="仿宋" w:hint="eastAsia"/>
                <w:sz w:val="21"/>
                <w:szCs w:val="21"/>
              </w:rPr>
              <w:t>参加采购活动前三年内，在经营活动中没有重大违法记录</w:t>
            </w:r>
          </w:p>
        </w:tc>
        <w:tc>
          <w:tcPr>
            <w:tcW w:w="5267" w:type="dxa"/>
            <w:vMerge/>
            <w:vAlign w:val="center"/>
          </w:tcPr>
          <w:p w:rsidR="00151C8F" w:rsidRDefault="00151C8F">
            <w:pPr>
              <w:rPr>
                <w:rFonts w:ascii="仿宋" w:eastAsia="仿宋" w:hAnsi="仿宋" w:cs="仿宋"/>
                <w:b/>
                <w:sz w:val="21"/>
                <w:szCs w:val="21"/>
              </w:rPr>
            </w:pPr>
          </w:p>
        </w:tc>
      </w:tr>
      <w:tr w:rsidR="00151C8F">
        <w:trPr>
          <w:trHeight w:val="475"/>
        </w:trPr>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6.</w:t>
            </w:r>
            <w:r>
              <w:rPr>
                <w:rFonts w:ascii="仿宋" w:eastAsia="仿宋" w:hAnsi="仿宋" w:cs="仿宋" w:hint="eastAsia"/>
                <w:sz w:val="21"/>
                <w:szCs w:val="21"/>
              </w:rPr>
              <w:t>法律、行政法规规定的其他条件</w:t>
            </w:r>
          </w:p>
        </w:tc>
        <w:tc>
          <w:tcPr>
            <w:tcW w:w="5267" w:type="dxa"/>
            <w:vAlign w:val="center"/>
          </w:tcPr>
          <w:p w:rsidR="00151C8F" w:rsidRDefault="00151C8F">
            <w:pPr>
              <w:rPr>
                <w:rFonts w:ascii="仿宋" w:eastAsia="仿宋" w:hAnsi="仿宋" w:cs="仿宋"/>
                <w:sz w:val="21"/>
                <w:szCs w:val="21"/>
              </w:rPr>
            </w:pPr>
          </w:p>
        </w:tc>
      </w:tr>
      <w:tr w:rsidR="00151C8F">
        <w:trPr>
          <w:trHeight w:val="475"/>
        </w:trPr>
        <w:tc>
          <w:tcPr>
            <w:tcW w:w="990" w:type="dxa"/>
            <w:vMerge/>
            <w:vAlign w:val="center"/>
          </w:tcPr>
          <w:p w:rsidR="00151C8F" w:rsidRDefault="00151C8F">
            <w:pPr>
              <w:jc w:val="center"/>
              <w:rPr>
                <w:rFonts w:ascii="仿宋" w:eastAsia="仿宋" w:hAnsi="仿宋" w:cs="仿宋"/>
                <w:sz w:val="21"/>
                <w:szCs w:val="21"/>
              </w:rPr>
            </w:pPr>
          </w:p>
        </w:tc>
        <w:tc>
          <w:tcPr>
            <w:tcW w:w="804" w:type="dxa"/>
            <w:vMerge/>
            <w:vAlign w:val="center"/>
          </w:tcPr>
          <w:p w:rsidR="00151C8F" w:rsidRDefault="00151C8F">
            <w:pPr>
              <w:rPr>
                <w:rFonts w:ascii="仿宋" w:eastAsia="仿宋" w:hAnsi="仿宋" w:cs="仿宋"/>
                <w:sz w:val="21"/>
                <w:szCs w:val="21"/>
              </w:rPr>
            </w:pPr>
          </w:p>
        </w:tc>
        <w:tc>
          <w:tcPr>
            <w:tcW w:w="2835"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7.</w:t>
            </w:r>
            <w:r>
              <w:rPr>
                <w:rFonts w:ascii="仿宋" w:eastAsia="仿宋" w:hAnsi="仿宋" w:cs="仿宋" w:hint="eastAsia"/>
                <w:sz w:val="21"/>
                <w:szCs w:val="21"/>
              </w:rPr>
              <w:t>本项目的特定资格要求</w:t>
            </w:r>
          </w:p>
        </w:tc>
        <w:tc>
          <w:tcPr>
            <w:tcW w:w="5267"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按“第一篇三、供应商资格要求（三）本项目的特定资格要求”的要求提交（如果有）。</w:t>
            </w:r>
          </w:p>
        </w:tc>
      </w:tr>
      <w:tr w:rsidR="00151C8F">
        <w:tc>
          <w:tcPr>
            <w:tcW w:w="990" w:type="dxa"/>
            <w:vAlign w:val="center"/>
          </w:tcPr>
          <w:p w:rsidR="00151C8F" w:rsidRDefault="00F331C0">
            <w:pPr>
              <w:jc w:val="center"/>
              <w:rPr>
                <w:rFonts w:ascii="仿宋" w:eastAsia="仿宋" w:hAnsi="仿宋" w:cs="仿宋"/>
                <w:sz w:val="21"/>
                <w:szCs w:val="21"/>
              </w:rPr>
            </w:pPr>
            <w:r>
              <w:rPr>
                <w:rFonts w:ascii="仿宋" w:eastAsia="仿宋" w:hAnsi="仿宋" w:cs="仿宋" w:hint="eastAsia"/>
                <w:sz w:val="21"/>
                <w:szCs w:val="21"/>
              </w:rPr>
              <w:t>（二）</w:t>
            </w:r>
          </w:p>
        </w:tc>
        <w:tc>
          <w:tcPr>
            <w:tcW w:w="3639" w:type="dxa"/>
            <w:gridSpan w:val="2"/>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落实政府采购政策需满足的资格要求</w:t>
            </w:r>
          </w:p>
        </w:tc>
        <w:tc>
          <w:tcPr>
            <w:tcW w:w="5267" w:type="dxa"/>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按“第一篇三、供应商资格要求（二）落实政府采购政策需满足的资格要求”的要求提交（如果有）。</w:t>
            </w:r>
          </w:p>
        </w:tc>
      </w:tr>
      <w:tr w:rsidR="00151C8F">
        <w:tc>
          <w:tcPr>
            <w:tcW w:w="990" w:type="dxa"/>
          </w:tcPr>
          <w:p w:rsidR="00151C8F" w:rsidRDefault="00F331C0">
            <w:pPr>
              <w:jc w:val="center"/>
              <w:rPr>
                <w:rFonts w:ascii="仿宋" w:eastAsia="仿宋" w:hAnsi="仿宋" w:cs="仿宋"/>
                <w:sz w:val="21"/>
                <w:szCs w:val="21"/>
              </w:rPr>
            </w:pPr>
            <w:r>
              <w:rPr>
                <w:rFonts w:ascii="仿宋" w:eastAsia="仿宋" w:hAnsi="仿宋" w:cs="仿宋" w:hint="eastAsia"/>
                <w:sz w:val="21"/>
                <w:szCs w:val="21"/>
              </w:rPr>
              <w:t>（三）</w:t>
            </w:r>
          </w:p>
        </w:tc>
        <w:tc>
          <w:tcPr>
            <w:tcW w:w="3639" w:type="dxa"/>
            <w:gridSpan w:val="2"/>
          </w:tcPr>
          <w:p w:rsidR="00151C8F" w:rsidRDefault="00F331C0">
            <w:pPr>
              <w:rPr>
                <w:rFonts w:ascii="仿宋" w:eastAsia="仿宋" w:hAnsi="仿宋" w:cs="仿宋"/>
                <w:sz w:val="21"/>
                <w:szCs w:val="21"/>
              </w:rPr>
            </w:pPr>
            <w:r>
              <w:rPr>
                <w:rFonts w:ascii="仿宋" w:eastAsia="仿宋" w:hAnsi="仿宋" w:cs="仿宋" w:hint="eastAsia"/>
                <w:sz w:val="21"/>
                <w:szCs w:val="21"/>
              </w:rPr>
              <w:t>保证金</w:t>
            </w:r>
          </w:p>
        </w:tc>
        <w:tc>
          <w:tcPr>
            <w:tcW w:w="5267" w:type="dxa"/>
          </w:tcPr>
          <w:p w:rsidR="00151C8F" w:rsidRDefault="00F331C0">
            <w:pPr>
              <w:rPr>
                <w:rFonts w:ascii="仿宋" w:eastAsia="仿宋" w:hAnsi="仿宋" w:cs="仿宋"/>
                <w:sz w:val="21"/>
                <w:szCs w:val="21"/>
              </w:rPr>
            </w:pPr>
            <w:r>
              <w:rPr>
                <w:rFonts w:ascii="仿宋" w:eastAsia="仿宋" w:hAnsi="仿宋" w:cs="仿宋" w:hint="eastAsia"/>
                <w:sz w:val="21"/>
                <w:szCs w:val="21"/>
              </w:rPr>
              <w:t>按照遴选文件要求足额交纳所参与包的保证金。</w:t>
            </w:r>
          </w:p>
        </w:tc>
      </w:tr>
    </w:tbl>
    <w:p w:rsidR="00151C8F" w:rsidRDefault="00151C8F">
      <w:pPr>
        <w:spacing w:line="360" w:lineRule="auto"/>
        <w:rPr>
          <w:rFonts w:ascii="Times New Roman" w:eastAsia="仿宋" w:hAnsi="仿宋" w:cs="Times New Roman"/>
          <w:sz w:val="24"/>
          <w:szCs w:val="24"/>
        </w:rPr>
      </w:pP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：供应商按“多证合一”登记制度办理营业执照的，组织机构代码证、税务登记证（副本）和社会保险登记证以供应商所提供的营业执照（副本）复印件为准。</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51C8F" w:rsidRDefault="00151C8F">
      <w:pPr>
        <w:spacing w:line="520" w:lineRule="exact"/>
        <w:ind w:firstLineChars="200" w:firstLine="560"/>
        <w:rPr>
          <w:rFonts w:ascii="方正仿宋_GBK" w:eastAsia="方正仿宋_GBK" w:hAnsi="方正仿宋_GBK" w:cs="方正仿宋_GBK"/>
          <w:sz w:val="28"/>
          <w:szCs w:val="28"/>
        </w:rPr>
      </w:pPr>
    </w:p>
    <w:p w:rsidR="00151C8F" w:rsidRDefault="00F331C0">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2.</w:t>
      </w:r>
      <w:r>
        <w:rPr>
          <w:rFonts w:ascii="方正仿宋_GBK" w:eastAsia="方正仿宋_GBK" w:hAnsi="方正仿宋_GBK" w:cs="方正仿宋_GBK" w:hint="eastAsia"/>
          <w:sz w:val="28"/>
          <w:szCs w:val="28"/>
          <w:lang w:val="en-US"/>
        </w:rPr>
        <w:t>符合性</w:t>
      </w:r>
      <w:r>
        <w:rPr>
          <w:rFonts w:ascii="方正仿宋_GBK" w:eastAsia="方正仿宋_GBK" w:hAnsi="方正仿宋_GBK" w:cs="方正仿宋_GBK" w:hint="eastAsia"/>
          <w:sz w:val="28"/>
          <w:szCs w:val="28"/>
        </w:rPr>
        <w:t>审查</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依据招标文件的规定，从代理机构投标文件的有效性、完整性和对招标文件的响应程度进行审查，以确定是否对招标文件的实质性要求作出响应。符合性检查</w:t>
      </w:r>
      <w:r>
        <w:rPr>
          <w:rFonts w:ascii="方正仿宋_GBK" w:eastAsia="方正仿宋_GBK" w:hAnsi="方正仿宋_GBK" w:cs="方正仿宋_GBK" w:hint="eastAsia"/>
          <w:sz w:val="28"/>
          <w:szCs w:val="28"/>
        </w:rPr>
        <w:t>资料表如下：</w:t>
      </w:r>
    </w:p>
    <w:p w:rsidR="00151C8F" w:rsidRDefault="00151C8F">
      <w:pPr>
        <w:pStyle w:val="a4"/>
        <w:spacing w:line="520" w:lineRule="exact"/>
        <w:rPr>
          <w:rFonts w:ascii="Times New Roman" w:eastAsia="仿宋" w:hAnsi="Times New Roman" w:cs="Times New Roman"/>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429"/>
        <w:gridCol w:w="2780"/>
        <w:gridCol w:w="4890"/>
      </w:tblGrid>
      <w:tr w:rsidR="00151C8F">
        <w:trPr>
          <w:trHeight w:val="321"/>
        </w:trPr>
        <w:tc>
          <w:tcPr>
            <w:tcW w:w="270" w:type="pct"/>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序号</w:t>
            </w:r>
          </w:p>
        </w:tc>
        <w:tc>
          <w:tcPr>
            <w:tcW w:w="2188" w:type="pct"/>
            <w:gridSpan w:val="2"/>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审查因素</w:t>
            </w:r>
          </w:p>
        </w:tc>
        <w:tc>
          <w:tcPr>
            <w:tcW w:w="2541" w:type="pct"/>
            <w:vAlign w:val="center"/>
          </w:tcPr>
          <w:p w:rsidR="00151C8F" w:rsidRDefault="00F331C0">
            <w:pPr>
              <w:jc w:val="center"/>
              <w:rPr>
                <w:rFonts w:ascii="仿宋" w:eastAsia="仿宋" w:hAnsi="仿宋" w:cs="仿宋"/>
                <w:b/>
                <w:sz w:val="21"/>
                <w:szCs w:val="21"/>
              </w:rPr>
            </w:pPr>
            <w:r>
              <w:rPr>
                <w:rFonts w:ascii="仿宋" w:eastAsia="仿宋" w:hAnsi="仿宋" w:cs="仿宋" w:hint="eastAsia"/>
                <w:b/>
                <w:sz w:val="21"/>
                <w:szCs w:val="21"/>
              </w:rPr>
              <w:t>审查标准</w:t>
            </w:r>
          </w:p>
        </w:tc>
      </w:tr>
      <w:tr w:rsidR="00151C8F">
        <w:trPr>
          <w:trHeight w:val="384"/>
        </w:trPr>
        <w:tc>
          <w:tcPr>
            <w:tcW w:w="270" w:type="pct"/>
            <w:vMerge w:val="restart"/>
            <w:vAlign w:val="center"/>
          </w:tcPr>
          <w:p w:rsidR="00151C8F" w:rsidRDefault="00F331C0">
            <w:pPr>
              <w:jc w:val="center"/>
              <w:rPr>
                <w:rFonts w:ascii="仿宋" w:eastAsia="仿宋" w:hAnsi="仿宋" w:cs="仿宋"/>
                <w:sz w:val="21"/>
                <w:szCs w:val="21"/>
              </w:rPr>
            </w:pPr>
            <w:r>
              <w:rPr>
                <w:rFonts w:ascii="仿宋" w:eastAsia="仿宋" w:hAnsi="仿宋" w:cs="仿宋" w:hint="eastAsia"/>
                <w:sz w:val="21"/>
                <w:szCs w:val="21"/>
              </w:rPr>
              <w:t>1</w:t>
            </w:r>
          </w:p>
        </w:tc>
        <w:tc>
          <w:tcPr>
            <w:tcW w:w="743" w:type="pct"/>
            <w:vMerge w:val="restar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有效性审查</w:t>
            </w: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响应文件签署或盖章</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按“第七篇响应文件格式要求”要求签署或盖章</w:t>
            </w:r>
          </w:p>
        </w:tc>
      </w:tr>
      <w:tr w:rsidR="00151C8F">
        <w:trPr>
          <w:trHeight w:val="389"/>
        </w:trPr>
        <w:tc>
          <w:tcPr>
            <w:tcW w:w="270" w:type="pct"/>
            <w:vMerge/>
            <w:vAlign w:val="center"/>
          </w:tcPr>
          <w:p w:rsidR="00151C8F" w:rsidRDefault="00151C8F">
            <w:pPr>
              <w:jc w:val="center"/>
              <w:rPr>
                <w:rFonts w:ascii="仿宋" w:eastAsia="仿宋" w:hAnsi="仿宋" w:cs="仿宋"/>
                <w:sz w:val="21"/>
                <w:szCs w:val="21"/>
              </w:rPr>
            </w:pPr>
          </w:p>
        </w:tc>
        <w:tc>
          <w:tcPr>
            <w:tcW w:w="743" w:type="pct"/>
            <w:vMerge/>
            <w:vAlign w:val="center"/>
          </w:tcPr>
          <w:p w:rsidR="00151C8F" w:rsidRDefault="00151C8F">
            <w:pPr>
              <w:rPr>
                <w:rFonts w:ascii="仿宋" w:eastAsia="仿宋" w:hAnsi="仿宋" w:cs="仿宋"/>
                <w:sz w:val="21"/>
                <w:szCs w:val="21"/>
              </w:rPr>
            </w:pP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法定代表人身份证明及授权委托书</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法定代表人身份证明及授权委托书有效，符合遴选文件规定的格式，签署或盖章齐全。</w:t>
            </w:r>
          </w:p>
        </w:tc>
      </w:tr>
      <w:tr w:rsidR="00151C8F">
        <w:trPr>
          <w:trHeight w:val="386"/>
        </w:trPr>
        <w:tc>
          <w:tcPr>
            <w:tcW w:w="270" w:type="pct"/>
            <w:vMerge/>
            <w:vAlign w:val="center"/>
          </w:tcPr>
          <w:p w:rsidR="00151C8F" w:rsidRDefault="00151C8F">
            <w:pPr>
              <w:jc w:val="center"/>
              <w:rPr>
                <w:rFonts w:ascii="仿宋" w:eastAsia="仿宋" w:hAnsi="仿宋" w:cs="仿宋"/>
                <w:sz w:val="21"/>
                <w:szCs w:val="21"/>
              </w:rPr>
            </w:pPr>
          </w:p>
        </w:tc>
        <w:tc>
          <w:tcPr>
            <w:tcW w:w="743" w:type="pct"/>
            <w:vMerge/>
            <w:vAlign w:val="center"/>
          </w:tcPr>
          <w:p w:rsidR="00151C8F" w:rsidRDefault="00151C8F">
            <w:pPr>
              <w:rPr>
                <w:rFonts w:ascii="仿宋" w:eastAsia="仿宋" w:hAnsi="仿宋" w:cs="仿宋"/>
                <w:sz w:val="21"/>
                <w:szCs w:val="21"/>
              </w:rPr>
            </w:pP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响应方案</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只能有一个响应方案。</w:t>
            </w:r>
          </w:p>
        </w:tc>
      </w:tr>
      <w:tr w:rsidR="00151C8F">
        <w:trPr>
          <w:trHeight w:val="452"/>
        </w:trPr>
        <w:tc>
          <w:tcPr>
            <w:tcW w:w="270" w:type="pct"/>
            <w:vMerge/>
            <w:vAlign w:val="center"/>
          </w:tcPr>
          <w:p w:rsidR="00151C8F" w:rsidRDefault="00151C8F">
            <w:pPr>
              <w:jc w:val="center"/>
              <w:rPr>
                <w:rFonts w:ascii="仿宋" w:eastAsia="仿宋" w:hAnsi="仿宋" w:cs="仿宋"/>
                <w:sz w:val="21"/>
                <w:szCs w:val="21"/>
              </w:rPr>
            </w:pPr>
          </w:p>
        </w:tc>
        <w:tc>
          <w:tcPr>
            <w:tcW w:w="743" w:type="pct"/>
            <w:vMerge/>
            <w:vAlign w:val="center"/>
          </w:tcPr>
          <w:p w:rsidR="00151C8F" w:rsidRDefault="00151C8F">
            <w:pPr>
              <w:rPr>
                <w:rFonts w:ascii="仿宋" w:eastAsia="仿宋" w:hAnsi="仿宋" w:cs="仿宋"/>
                <w:sz w:val="21"/>
                <w:szCs w:val="21"/>
              </w:rPr>
            </w:pP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报价唯一</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只能有一个有效报价，不得提交选择性报价。</w:t>
            </w:r>
          </w:p>
        </w:tc>
      </w:tr>
      <w:tr w:rsidR="00151C8F">
        <w:trPr>
          <w:trHeight w:val="486"/>
        </w:trPr>
        <w:tc>
          <w:tcPr>
            <w:tcW w:w="270" w:type="pct"/>
            <w:vAlign w:val="center"/>
          </w:tcPr>
          <w:p w:rsidR="00151C8F" w:rsidRDefault="00F331C0">
            <w:pPr>
              <w:jc w:val="center"/>
              <w:rPr>
                <w:rFonts w:ascii="仿宋" w:eastAsia="仿宋" w:hAnsi="仿宋" w:cs="仿宋"/>
                <w:sz w:val="21"/>
                <w:szCs w:val="21"/>
              </w:rPr>
            </w:pPr>
            <w:r>
              <w:rPr>
                <w:rFonts w:ascii="仿宋" w:eastAsia="仿宋" w:hAnsi="仿宋" w:cs="仿宋" w:hint="eastAsia"/>
                <w:sz w:val="21"/>
                <w:szCs w:val="21"/>
              </w:rPr>
              <w:t>2</w:t>
            </w:r>
          </w:p>
        </w:tc>
        <w:tc>
          <w:tcPr>
            <w:tcW w:w="743"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完整性审查</w:t>
            </w: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响应文件份数</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响应文件正、副本数量（含电子文档）符合遴选文件要求。</w:t>
            </w:r>
          </w:p>
        </w:tc>
      </w:tr>
      <w:tr w:rsidR="00151C8F">
        <w:trPr>
          <w:trHeight w:val="405"/>
        </w:trPr>
        <w:tc>
          <w:tcPr>
            <w:tcW w:w="270" w:type="pct"/>
            <w:vMerge w:val="restart"/>
            <w:vAlign w:val="center"/>
          </w:tcPr>
          <w:p w:rsidR="00151C8F" w:rsidRDefault="00F331C0">
            <w:pPr>
              <w:jc w:val="center"/>
              <w:rPr>
                <w:rFonts w:ascii="仿宋" w:eastAsia="仿宋" w:hAnsi="仿宋" w:cs="仿宋"/>
                <w:sz w:val="21"/>
                <w:szCs w:val="21"/>
              </w:rPr>
            </w:pPr>
            <w:r>
              <w:rPr>
                <w:rFonts w:ascii="仿宋" w:eastAsia="仿宋" w:hAnsi="仿宋" w:cs="仿宋" w:hint="eastAsia"/>
                <w:sz w:val="21"/>
                <w:szCs w:val="21"/>
              </w:rPr>
              <w:t>3</w:t>
            </w:r>
          </w:p>
        </w:tc>
        <w:tc>
          <w:tcPr>
            <w:tcW w:w="743" w:type="pct"/>
            <w:vMerge w:val="restar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实质性审查</w:t>
            </w: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响应文件内容</w:t>
            </w:r>
          </w:p>
        </w:tc>
        <w:tc>
          <w:tcPr>
            <w:tcW w:w="2541" w:type="pct"/>
            <w:vAlign w:val="center"/>
          </w:tcPr>
          <w:p w:rsidR="00151C8F" w:rsidRDefault="00F331C0">
            <w:pPr>
              <w:pStyle w:val="a6"/>
              <w:rPr>
                <w:rFonts w:ascii="仿宋" w:eastAsia="仿宋" w:hAnsi="仿宋" w:cs="仿宋"/>
                <w:sz w:val="21"/>
                <w:szCs w:val="21"/>
              </w:rPr>
            </w:pPr>
            <w:r>
              <w:rPr>
                <w:rFonts w:ascii="仿宋" w:eastAsia="仿宋" w:hAnsi="仿宋" w:cs="仿宋" w:hint="eastAsia"/>
                <w:sz w:val="21"/>
                <w:szCs w:val="21"/>
              </w:rPr>
              <w:t>对遴选文件第二篇、第三篇</w:t>
            </w:r>
            <w:r>
              <w:rPr>
                <w:rFonts w:hint="eastAsia"/>
                <w:color w:val="000000"/>
                <w:sz w:val="24"/>
                <w:szCs w:val="28"/>
              </w:rPr>
              <w:t>※</w:t>
            </w:r>
            <w:r>
              <w:rPr>
                <w:rFonts w:ascii="仿宋" w:eastAsia="仿宋" w:hAnsi="仿宋" w:cs="仿宋" w:hint="eastAsia"/>
                <w:sz w:val="21"/>
                <w:szCs w:val="21"/>
              </w:rPr>
              <w:t>规定内容作出实质性响应。</w:t>
            </w:r>
          </w:p>
        </w:tc>
      </w:tr>
      <w:tr w:rsidR="00151C8F">
        <w:trPr>
          <w:trHeight w:val="300"/>
        </w:trPr>
        <w:tc>
          <w:tcPr>
            <w:tcW w:w="270" w:type="pct"/>
            <w:vMerge/>
            <w:vAlign w:val="center"/>
          </w:tcPr>
          <w:p w:rsidR="00151C8F" w:rsidRDefault="00151C8F">
            <w:pPr>
              <w:jc w:val="center"/>
              <w:rPr>
                <w:rFonts w:ascii="仿宋" w:eastAsia="仿宋" w:hAnsi="仿宋" w:cs="仿宋"/>
                <w:sz w:val="21"/>
                <w:szCs w:val="21"/>
              </w:rPr>
            </w:pPr>
          </w:p>
        </w:tc>
        <w:tc>
          <w:tcPr>
            <w:tcW w:w="743" w:type="pct"/>
            <w:vMerge/>
            <w:vAlign w:val="center"/>
          </w:tcPr>
          <w:p w:rsidR="00151C8F" w:rsidRDefault="00151C8F">
            <w:pPr>
              <w:rPr>
                <w:rFonts w:ascii="仿宋" w:eastAsia="仿宋" w:hAnsi="仿宋" w:cs="仿宋"/>
                <w:sz w:val="21"/>
                <w:szCs w:val="21"/>
              </w:rPr>
            </w:pPr>
          </w:p>
        </w:tc>
        <w:tc>
          <w:tcPr>
            <w:tcW w:w="1444"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遴选有效期</w:t>
            </w:r>
          </w:p>
        </w:tc>
        <w:tc>
          <w:tcPr>
            <w:tcW w:w="2541" w:type="pct"/>
            <w:vAlign w:val="center"/>
          </w:tcPr>
          <w:p w:rsidR="00151C8F" w:rsidRDefault="00F331C0">
            <w:pPr>
              <w:rPr>
                <w:rFonts w:ascii="仿宋" w:eastAsia="仿宋" w:hAnsi="仿宋" w:cs="仿宋"/>
                <w:sz w:val="21"/>
                <w:szCs w:val="21"/>
              </w:rPr>
            </w:pPr>
            <w:r>
              <w:rPr>
                <w:rFonts w:ascii="仿宋" w:eastAsia="仿宋" w:hAnsi="仿宋" w:cs="仿宋" w:hint="eastAsia"/>
                <w:sz w:val="21"/>
                <w:szCs w:val="21"/>
              </w:rPr>
              <w:t>响应文件及有关承诺文件有效期为提交响应文件截止时间起</w:t>
            </w:r>
            <w:r>
              <w:rPr>
                <w:rFonts w:ascii="仿宋" w:eastAsia="仿宋" w:hAnsi="仿宋" w:cs="仿宋" w:hint="eastAsia"/>
                <w:sz w:val="21"/>
                <w:szCs w:val="21"/>
              </w:rPr>
              <w:t>90</w:t>
            </w:r>
            <w:r>
              <w:rPr>
                <w:rFonts w:ascii="仿宋" w:eastAsia="仿宋" w:hAnsi="仿宋" w:cs="仿宋" w:hint="eastAsia"/>
                <w:sz w:val="21"/>
                <w:szCs w:val="21"/>
              </w:rPr>
              <w:t>天。</w:t>
            </w:r>
          </w:p>
        </w:tc>
      </w:tr>
    </w:tbl>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符合性审查合格的代理机构才参与评审，符合性审查不合格的代理机构</w:t>
      </w:r>
      <w:r>
        <w:rPr>
          <w:rFonts w:ascii="方正仿宋_GBK" w:eastAsia="方正仿宋_GBK" w:hAnsi="方正仿宋_GBK" w:cs="方正仿宋_GBK" w:hint="eastAsia"/>
          <w:sz w:val="28"/>
          <w:szCs w:val="28"/>
        </w:rPr>
        <w:lastRenderedPageBreak/>
        <w:t>不再参加后阶段的综合评审。</w:t>
      </w:r>
    </w:p>
    <w:p w:rsidR="00151C8F" w:rsidRDefault="00F331C0" w:rsidP="00EB3C8D">
      <w:pPr>
        <w:spacing w:line="520" w:lineRule="exact"/>
        <w:ind w:firstLineChars="100" w:firstLine="281"/>
        <w:rPr>
          <w:rFonts w:ascii="方正仿宋_GBK" w:eastAsia="方正仿宋_GBK" w:hAnsi="方正仿宋_GBK" w:cs="方正仿宋_GBK"/>
          <w:b/>
          <w:bCs/>
          <w:sz w:val="28"/>
          <w:szCs w:val="28"/>
          <w:lang w:val="en-US"/>
        </w:rPr>
      </w:pPr>
      <w:r>
        <w:rPr>
          <w:rFonts w:ascii="方正仿宋_GBK" w:eastAsia="方正仿宋_GBK" w:hAnsi="方正仿宋_GBK" w:cs="方正仿宋_GBK" w:hint="eastAsia"/>
          <w:b/>
          <w:bCs/>
          <w:sz w:val="28"/>
          <w:szCs w:val="28"/>
          <w:lang w:val="en-US"/>
        </w:rPr>
        <w:t xml:space="preserve">   </w:t>
      </w:r>
      <w:r>
        <w:rPr>
          <w:rFonts w:ascii="方正仿宋_GBK" w:eastAsia="方正仿宋_GBK" w:hAnsi="方正仿宋_GBK" w:cs="方正仿宋_GBK" w:hint="eastAsia"/>
          <w:b/>
          <w:bCs/>
          <w:sz w:val="28"/>
          <w:szCs w:val="28"/>
          <w:lang w:val="en-US"/>
        </w:rPr>
        <w:t>注：以上所有要求提交的复印件、截图均需加盖投标单位公章（鲜章），并对其真实性负责任，如发现虚假资料，采购人将有权取消其投标或入围资格，并追究其相应的法律责任。</w:t>
      </w:r>
    </w:p>
    <w:p w:rsidR="00151C8F" w:rsidRDefault="00F331C0">
      <w:pPr>
        <w:pStyle w:val="11"/>
        <w:tabs>
          <w:tab w:val="left" w:pos="720"/>
          <w:tab w:val="left" w:pos="939"/>
        </w:tabs>
        <w:spacing w:before="74" w:line="520" w:lineRule="exact"/>
        <w:ind w:left="0" w:firstLine="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3.</w:t>
      </w:r>
      <w:r>
        <w:rPr>
          <w:rFonts w:ascii="方正仿宋_GBK" w:eastAsia="方正仿宋_GBK" w:hAnsi="方正仿宋_GBK" w:cs="方正仿宋_GBK" w:hint="eastAsia"/>
          <w:sz w:val="28"/>
          <w:szCs w:val="28"/>
        </w:rPr>
        <w:t>比较与评价</w:t>
      </w:r>
    </w:p>
    <w:p w:rsidR="00151C8F" w:rsidRDefault="00F331C0">
      <w:pPr>
        <w:pStyle w:val="a4"/>
        <w:spacing w:before="132" w:line="520" w:lineRule="exact"/>
        <w:ind w:left="152" w:right="236" w:firstLine="485"/>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按招标文件中规定的评审标准（见下表），对资格审查与符合性审查合格的投标文件进行综合比较与评价。</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审小组各成员应当独立对每个有效代理机构的投标文件进行评价、打分，然后由评审小组组长组织评审小组成员对各评委打分情况进行核查及复核。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rsidR="00151C8F" w:rsidRDefault="00F331C0">
      <w:pPr>
        <w:pStyle w:val="a4"/>
        <w:spacing w:before="132" w:line="520" w:lineRule="exact"/>
        <w:ind w:left="152" w:right="236" w:firstLine="48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推荐入围单位名单。评审小组按评审后总得分由高到低的排列顺序推荐总得分排名前两名的代理机构为直接入围单位，若总得分相同，</w:t>
      </w:r>
      <w:r>
        <w:rPr>
          <w:rFonts w:ascii="方正仿宋_GBK" w:eastAsia="方正仿宋_GBK" w:hAnsi="方正仿宋_GBK" w:cs="方正仿宋_GBK" w:hint="eastAsia"/>
          <w:sz w:val="28"/>
          <w:szCs w:val="28"/>
        </w:rPr>
        <w:t>按报价服务费率由低到高的</w:t>
      </w:r>
      <w:r>
        <w:rPr>
          <w:rFonts w:ascii="方正仿宋_GBK" w:eastAsia="方正仿宋_GBK" w:hAnsi="方正仿宋_GBK" w:cs="方正仿宋_GBK" w:hint="eastAsia"/>
          <w:sz w:val="28"/>
          <w:szCs w:val="28"/>
        </w:rPr>
        <w:t>顺序排序，若报价服务费率相同</w:t>
      </w:r>
      <w:r>
        <w:rPr>
          <w:rFonts w:ascii="方正仿宋_GBK" w:eastAsia="方正仿宋_GBK" w:hAnsi="方正仿宋_GBK" w:cs="方正仿宋_GBK" w:hint="eastAsia"/>
          <w:sz w:val="28"/>
          <w:szCs w:val="28"/>
        </w:rPr>
        <w:t>则由采购人自行决定。</w:t>
      </w:r>
    </w:p>
    <w:p w:rsidR="00151C8F" w:rsidRDefault="00F331C0">
      <w:pPr>
        <w:pStyle w:val="1"/>
        <w:tabs>
          <w:tab w:val="left" w:pos="1600"/>
        </w:tabs>
        <w:spacing w:before="72" w:line="360" w:lineRule="auto"/>
        <w:ind w:right="110" w:firstLineChars="200" w:firstLine="562"/>
        <w:jc w:val="both"/>
        <w:rPr>
          <w:rFonts w:ascii="方正仿宋_GBK" w:eastAsia="方正仿宋_GBK" w:hAnsi="方正仿宋_GBK" w:cs="方正仿宋_GBK"/>
          <w:b/>
          <w:sz w:val="28"/>
          <w:szCs w:val="28"/>
        </w:rPr>
      </w:pPr>
      <w:bookmarkStart w:id="46" w:name="_bookmark19"/>
      <w:bookmarkStart w:id="47" w:name="_Toc4248"/>
      <w:bookmarkEnd w:id="46"/>
      <w:r>
        <w:rPr>
          <w:rFonts w:ascii="方正仿宋_GBK" w:eastAsia="方正仿宋_GBK" w:hAnsi="方正仿宋_GBK" w:cs="方正仿宋_GBK" w:hint="eastAsia"/>
          <w:b/>
          <w:sz w:val="28"/>
          <w:szCs w:val="28"/>
        </w:rPr>
        <w:t>二、评审标准</w:t>
      </w:r>
      <w:bookmarkEnd w:id="47"/>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97"/>
        <w:gridCol w:w="397"/>
        <w:gridCol w:w="901"/>
        <w:gridCol w:w="5120"/>
        <w:gridCol w:w="2100"/>
      </w:tblGrid>
      <w:tr w:rsidR="00151C8F">
        <w:trPr>
          <w:trHeight w:val="465"/>
        </w:trPr>
        <w:tc>
          <w:tcPr>
            <w:tcW w:w="570" w:type="pct"/>
            <w:tcBorders>
              <w:tl2br w:val="nil"/>
              <w:tr2bl w:val="nil"/>
            </w:tcBorders>
            <w:shd w:val="clear" w:color="auto" w:fill="auto"/>
            <w:noWrap/>
            <w:vAlign w:val="bottom"/>
          </w:tcPr>
          <w:p w:rsidR="00151C8F" w:rsidRDefault="00F331C0">
            <w:pPr>
              <w:widowControl/>
              <w:rPr>
                <w:rFonts w:ascii="等线" w:eastAsia="等线"/>
                <w:color w:val="000000"/>
              </w:rPr>
            </w:pPr>
            <w:r>
              <w:rPr>
                <w:rFonts w:ascii="等线" w:eastAsia="等线" w:hint="eastAsia"/>
                <w:color w:val="000000"/>
              </w:rPr>
              <w:t xml:space="preserve">　</w:t>
            </w:r>
          </w:p>
        </w:tc>
        <w:tc>
          <w:tcPr>
            <w:tcW w:w="206" w:type="pct"/>
            <w:tcBorders>
              <w:tl2br w:val="nil"/>
              <w:tr2bl w:val="nil"/>
            </w:tcBorders>
            <w:shd w:val="clear" w:color="auto" w:fill="auto"/>
            <w:vAlign w:val="center"/>
          </w:tcPr>
          <w:p w:rsidR="00151C8F" w:rsidRDefault="00F331C0">
            <w:pPr>
              <w:widowControl/>
              <w:jc w:val="center"/>
              <w:rPr>
                <w:b/>
                <w:bCs/>
                <w:color w:val="000000"/>
                <w:sz w:val="18"/>
                <w:szCs w:val="18"/>
              </w:rPr>
            </w:pPr>
            <w:r>
              <w:rPr>
                <w:rFonts w:hint="eastAsia"/>
                <w:b/>
                <w:bCs/>
                <w:color w:val="000000"/>
                <w:sz w:val="18"/>
                <w:szCs w:val="18"/>
              </w:rPr>
              <w:t>分值</w:t>
            </w:r>
          </w:p>
        </w:tc>
        <w:tc>
          <w:tcPr>
            <w:tcW w:w="469" w:type="pct"/>
            <w:tcBorders>
              <w:tl2br w:val="nil"/>
              <w:tr2bl w:val="nil"/>
            </w:tcBorders>
            <w:shd w:val="clear" w:color="auto" w:fill="auto"/>
            <w:vAlign w:val="center"/>
          </w:tcPr>
          <w:p w:rsidR="00151C8F" w:rsidRDefault="00F331C0">
            <w:pPr>
              <w:widowControl/>
              <w:jc w:val="center"/>
              <w:rPr>
                <w:b/>
                <w:bCs/>
                <w:color w:val="000000"/>
                <w:sz w:val="18"/>
                <w:szCs w:val="18"/>
              </w:rPr>
            </w:pPr>
            <w:r>
              <w:rPr>
                <w:rFonts w:hint="eastAsia"/>
                <w:b/>
                <w:bCs/>
                <w:color w:val="000000"/>
                <w:sz w:val="18"/>
                <w:szCs w:val="18"/>
              </w:rPr>
              <w:t>评分因素及权重</w:t>
            </w:r>
          </w:p>
        </w:tc>
        <w:tc>
          <w:tcPr>
            <w:tcW w:w="2663" w:type="pct"/>
            <w:tcBorders>
              <w:tl2br w:val="nil"/>
              <w:tr2bl w:val="nil"/>
            </w:tcBorders>
            <w:shd w:val="clear" w:color="auto" w:fill="auto"/>
            <w:vAlign w:val="center"/>
          </w:tcPr>
          <w:p w:rsidR="00151C8F" w:rsidRDefault="00F331C0">
            <w:pPr>
              <w:widowControl/>
              <w:jc w:val="center"/>
              <w:rPr>
                <w:b/>
                <w:bCs/>
                <w:color w:val="000000"/>
                <w:sz w:val="18"/>
                <w:szCs w:val="18"/>
              </w:rPr>
            </w:pPr>
            <w:r>
              <w:rPr>
                <w:rFonts w:hint="eastAsia"/>
                <w:b/>
                <w:bCs/>
                <w:color w:val="000000"/>
                <w:sz w:val="18"/>
                <w:szCs w:val="18"/>
              </w:rPr>
              <w:t>评分标准</w:t>
            </w:r>
          </w:p>
        </w:tc>
        <w:tc>
          <w:tcPr>
            <w:tcW w:w="1090" w:type="pct"/>
            <w:tcBorders>
              <w:tl2br w:val="nil"/>
              <w:tr2bl w:val="nil"/>
            </w:tcBorders>
            <w:shd w:val="clear" w:color="auto" w:fill="auto"/>
            <w:vAlign w:val="center"/>
          </w:tcPr>
          <w:p w:rsidR="00151C8F" w:rsidRDefault="00F331C0">
            <w:pPr>
              <w:widowControl/>
              <w:jc w:val="center"/>
              <w:rPr>
                <w:b/>
                <w:bCs/>
                <w:color w:val="000000"/>
                <w:sz w:val="18"/>
                <w:szCs w:val="18"/>
              </w:rPr>
            </w:pPr>
            <w:r>
              <w:rPr>
                <w:rFonts w:hint="eastAsia"/>
                <w:b/>
                <w:bCs/>
                <w:color w:val="000000"/>
                <w:sz w:val="18"/>
                <w:szCs w:val="18"/>
              </w:rPr>
              <w:t xml:space="preserve">　备注</w:t>
            </w:r>
          </w:p>
        </w:tc>
      </w:tr>
      <w:tr w:rsidR="00151C8F">
        <w:trPr>
          <w:trHeight w:val="285"/>
        </w:trPr>
        <w:tc>
          <w:tcPr>
            <w:tcW w:w="570" w:type="pct"/>
            <w:vMerge w:val="restart"/>
            <w:tcBorders>
              <w:tl2br w:val="nil"/>
              <w:tr2bl w:val="nil"/>
            </w:tcBorders>
            <w:shd w:val="clear" w:color="auto" w:fill="auto"/>
            <w:vAlign w:val="center"/>
          </w:tcPr>
          <w:p w:rsidR="00151C8F" w:rsidRDefault="00151C8F">
            <w:pPr>
              <w:widowControl/>
              <w:jc w:val="center"/>
              <w:rPr>
                <w:rFonts w:ascii="等线" w:eastAsia="等线"/>
                <w:color w:val="000000"/>
              </w:rPr>
            </w:pPr>
          </w:p>
          <w:p w:rsidR="00151C8F" w:rsidRDefault="00F331C0">
            <w:pPr>
              <w:widowControl/>
              <w:jc w:val="center"/>
              <w:rPr>
                <w:rFonts w:ascii="等线" w:eastAsia="等线"/>
                <w:color w:val="000000"/>
              </w:rPr>
            </w:pPr>
            <w:r>
              <w:rPr>
                <w:rFonts w:ascii="等线" w:eastAsia="等线" w:hint="eastAsia"/>
                <w:color w:val="000000"/>
              </w:rPr>
              <w:t>报价</w:t>
            </w:r>
            <w:r>
              <w:rPr>
                <w:rFonts w:ascii="等线" w:eastAsia="等线" w:hint="eastAsia"/>
                <w:color w:val="000000"/>
              </w:rPr>
              <w:t xml:space="preserve">    </w:t>
            </w:r>
            <w:r>
              <w:rPr>
                <w:rFonts w:ascii="等线" w:eastAsia="等线" w:hint="eastAsia"/>
                <w:color w:val="000000"/>
              </w:rPr>
              <w:t>（</w:t>
            </w:r>
            <w:r>
              <w:rPr>
                <w:rFonts w:ascii="等线" w:eastAsia="等线" w:hint="eastAsia"/>
                <w:color w:val="000000"/>
              </w:rPr>
              <w:t>20%</w:t>
            </w:r>
            <w:r>
              <w:rPr>
                <w:rFonts w:ascii="等线" w:eastAsia="等线" w:hint="eastAsia"/>
                <w:color w:val="000000"/>
              </w:rPr>
              <w:t>）</w:t>
            </w:r>
          </w:p>
        </w:tc>
        <w:tc>
          <w:tcPr>
            <w:tcW w:w="206" w:type="pct"/>
            <w:vMerge w:val="restart"/>
            <w:tcBorders>
              <w:tl2br w:val="nil"/>
              <w:tr2bl w:val="nil"/>
            </w:tcBorders>
            <w:shd w:val="clear" w:color="auto" w:fill="auto"/>
            <w:vAlign w:val="center"/>
          </w:tcPr>
          <w:p w:rsidR="00151C8F" w:rsidRDefault="00F331C0">
            <w:pPr>
              <w:widowControl/>
              <w:jc w:val="center"/>
              <w:rPr>
                <w:color w:val="000000"/>
                <w:sz w:val="18"/>
                <w:szCs w:val="18"/>
              </w:rPr>
            </w:pPr>
            <w:r>
              <w:rPr>
                <w:rFonts w:hint="eastAsia"/>
                <w:color w:val="000000"/>
                <w:sz w:val="18"/>
                <w:szCs w:val="18"/>
              </w:rPr>
              <w:t>20</w:t>
            </w:r>
          </w:p>
        </w:tc>
        <w:tc>
          <w:tcPr>
            <w:tcW w:w="469" w:type="pct"/>
            <w:vMerge w:val="restart"/>
            <w:tcBorders>
              <w:tl2br w:val="nil"/>
              <w:tr2bl w:val="nil"/>
            </w:tcBorders>
            <w:shd w:val="clear" w:color="auto" w:fill="auto"/>
            <w:noWrap/>
            <w:vAlign w:val="center"/>
          </w:tcPr>
          <w:p w:rsidR="00151C8F" w:rsidRDefault="00F331C0">
            <w:pPr>
              <w:widowControl/>
              <w:ind w:firstLineChars="100" w:firstLine="180"/>
              <w:jc w:val="both"/>
              <w:rPr>
                <w:rFonts w:ascii="等线" w:eastAsia="等线"/>
                <w:color w:val="000000"/>
                <w:sz w:val="18"/>
                <w:szCs w:val="18"/>
              </w:rPr>
            </w:pPr>
            <w:r>
              <w:rPr>
                <w:rFonts w:ascii="等线" w:eastAsia="等线" w:hint="eastAsia"/>
                <w:color w:val="000000"/>
                <w:sz w:val="18"/>
                <w:szCs w:val="18"/>
              </w:rPr>
              <w:t>报价</w:t>
            </w: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1.</w:t>
            </w:r>
            <w:r>
              <w:rPr>
                <w:rFonts w:hint="eastAsia"/>
                <w:color w:val="000000"/>
                <w:sz w:val="18"/>
                <w:szCs w:val="18"/>
              </w:rPr>
              <w:t>报价对象</w:t>
            </w:r>
            <w:r>
              <w:rPr>
                <w:rFonts w:hint="eastAsia"/>
                <w:color w:val="000000"/>
                <w:sz w:val="18"/>
                <w:szCs w:val="18"/>
              </w:rPr>
              <w:t>:</w:t>
            </w:r>
            <w:r>
              <w:rPr>
                <w:rFonts w:hint="eastAsia"/>
                <w:color w:val="000000"/>
                <w:sz w:val="18"/>
                <w:szCs w:val="18"/>
              </w:rPr>
              <w:t>外贸代理服务费费率</w:t>
            </w:r>
          </w:p>
        </w:tc>
        <w:tc>
          <w:tcPr>
            <w:tcW w:w="1090"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 xml:space="preserve">　</w:t>
            </w:r>
          </w:p>
        </w:tc>
      </w:tr>
      <w:tr w:rsidR="00151C8F">
        <w:trPr>
          <w:trHeight w:val="1140"/>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color w:val="000000"/>
                <w:sz w:val="18"/>
                <w:szCs w:val="18"/>
              </w:rPr>
            </w:pPr>
          </w:p>
        </w:tc>
        <w:tc>
          <w:tcPr>
            <w:tcW w:w="469" w:type="pct"/>
            <w:vMerge/>
            <w:tcBorders>
              <w:tl2br w:val="nil"/>
              <w:tr2bl w:val="nil"/>
            </w:tcBorders>
            <w:shd w:val="clear" w:color="auto" w:fill="auto"/>
            <w:vAlign w:val="center"/>
          </w:tcPr>
          <w:p w:rsidR="00151C8F" w:rsidRDefault="00151C8F">
            <w:pPr>
              <w:widowControl/>
              <w:rPr>
                <w:rFonts w:ascii="等线" w:eastAsia="等线"/>
                <w:color w:val="000000"/>
                <w:sz w:val="18"/>
                <w:szCs w:val="18"/>
              </w:rPr>
            </w:pPr>
          </w:p>
        </w:tc>
        <w:tc>
          <w:tcPr>
            <w:tcW w:w="2663" w:type="pct"/>
            <w:tcBorders>
              <w:tl2br w:val="nil"/>
              <w:tr2bl w:val="nil"/>
            </w:tcBorders>
            <w:shd w:val="clear" w:color="auto" w:fill="auto"/>
            <w:vAlign w:val="center"/>
          </w:tcPr>
          <w:p w:rsidR="00151C8F" w:rsidRDefault="00F331C0">
            <w:pPr>
              <w:numPr>
                <w:ilvl w:val="0"/>
                <w:numId w:val="3"/>
              </w:numPr>
              <w:snapToGrid w:val="0"/>
              <w:rPr>
                <w:sz w:val="18"/>
                <w:szCs w:val="18"/>
              </w:rPr>
            </w:pPr>
            <w:r>
              <w:rPr>
                <w:rFonts w:hint="eastAsia"/>
                <w:sz w:val="18"/>
                <w:szCs w:val="18"/>
              </w:rPr>
              <w:t>计算方式</w:t>
            </w:r>
          </w:p>
          <w:p w:rsidR="00151C8F" w:rsidRDefault="00F331C0">
            <w:pPr>
              <w:numPr>
                <w:ilvl w:val="255"/>
                <w:numId w:val="0"/>
              </w:numPr>
              <w:snapToGrid w:val="0"/>
              <w:rPr>
                <w:sz w:val="18"/>
                <w:szCs w:val="18"/>
              </w:rPr>
            </w:pPr>
            <w:r>
              <w:rPr>
                <w:rFonts w:hint="eastAsia"/>
                <w:sz w:val="18"/>
                <w:szCs w:val="18"/>
              </w:rPr>
              <w:t>满足招标文件要求</w:t>
            </w:r>
            <w:r>
              <w:rPr>
                <w:rFonts w:hint="eastAsia"/>
                <w:sz w:val="18"/>
                <w:szCs w:val="18"/>
              </w:rPr>
              <w:t>的各投标人投标价的算术平均值</w:t>
            </w:r>
            <w:r>
              <w:rPr>
                <w:rFonts w:hint="eastAsia"/>
                <w:sz w:val="18"/>
                <w:szCs w:val="18"/>
              </w:rPr>
              <w:t>为基准价，按照下列公式计算每个供应商的报价得分。</w:t>
            </w:r>
          </w:p>
          <w:p w:rsidR="00151C8F" w:rsidRDefault="00F331C0">
            <w:pPr>
              <w:snapToGrid w:val="0"/>
              <w:rPr>
                <w:sz w:val="18"/>
                <w:szCs w:val="18"/>
              </w:rPr>
            </w:pPr>
            <w:r>
              <w:rPr>
                <w:rFonts w:hint="eastAsia"/>
                <w:sz w:val="18"/>
                <w:szCs w:val="18"/>
              </w:rPr>
              <w:t>报价得分</w:t>
            </w:r>
            <w:r>
              <w:rPr>
                <w:rFonts w:hint="eastAsia"/>
                <w:sz w:val="18"/>
                <w:szCs w:val="18"/>
              </w:rPr>
              <w:t>=</w:t>
            </w:r>
            <w:r>
              <w:rPr>
                <w:rFonts w:hint="eastAsia"/>
                <w:sz w:val="18"/>
                <w:szCs w:val="18"/>
              </w:rPr>
              <w:t>（基准价</w:t>
            </w:r>
            <w:r>
              <w:rPr>
                <w:rFonts w:hint="eastAsia"/>
                <w:sz w:val="18"/>
                <w:szCs w:val="18"/>
              </w:rPr>
              <w:t>/</w:t>
            </w:r>
            <w:r>
              <w:rPr>
                <w:rFonts w:hint="eastAsia"/>
                <w:sz w:val="18"/>
                <w:szCs w:val="18"/>
              </w:rPr>
              <w:t>投标报价）×价格权值×</w:t>
            </w:r>
            <w:r>
              <w:rPr>
                <w:rFonts w:hint="eastAsia"/>
                <w:sz w:val="18"/>
                <w:szCs w:val="18"/>
              </w:rPr>
              <w:t>100</w:t>
            </w:r>
            <w:r>
              <w:rPr>
                <w:rFonts w:hint="eastAsia"/>
                <w:sz w:val="18"/>
                <w:szCs w:val="18"/>
              </w:rPr>
              <w:t>。</w:t>
            </w:r>
          </w:p>
          <w:p w:rsidR="00151C8F" w:rsidRDefault="00F331C0">
            <w:pPr>
              <w:snapToGrid w:val="0"/>
              <w:rPr>
                <w:sz w:val="18"/>
                <w:szCs w:val="18"/>
              </w:rPr>
            </w:pPr>
            <w:r>
              <w:rPr>
                <w:sz w:val="18"/>
                <w:szCs w:val="18"/>
              </w:rPr>
              <w:t>（按四舍五入法保留两位小数）</w:t>
            </w:r>
          </w:p>
        </w:tc>
        <w:tc>
          <w:tcPr>
            <w:tcW w:w="1090"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 xml:space="preserve">　</w:t>
            </w:r>
          </w:p>
        </w:tc>
      </w:tr>
      <w:tr w:rsidR="00151C8F">
        <w:trPr>
          <w:trHeight w:val="1140"/>
        </w:trPr>
        <w:tc>
          <w:tcPr>
            <w:tcW w:w="5000" w:type="pct"/>
            <w:gridSpan w:val="5"/>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供应商的应答应满足</w:t>
            </w:r>
            <w:r>
              <w:rPr>
                <w:rFonts w:hint="eastAsia"/>
                <w:color w:val="000000"/>
                <w:sz w:val="18"/>
                <w:szCs w:val="18"/>
                <w:lang w:val="en-US"/>
              </w:rPr>
              <w:t>遴选</w:t>
            </w:r>
            <w:r>
              <w:rPr>
                <w:rFonts w:hint="eastAsia"/>
                <w:color w:val="000000"/>
                <w:sz w:val="18"/>
                <w:szCs w:val="18"/>
              </w:rPr>
              <w:t>文件“第</w:t>
            </w:r>
            <w:r>
              <w:rPr>
                <w:rFonts w:hint="eastAsia"/>
                <w:color w:val="000000"/>
                <w:sz w:val="18"/>
                <w:szCs w:val="18"/>
                <w:lang w:val="en-US"/>
              </w:rPr>
              <w:t>二</w:t>
            </w:r>
            <w:r>
              <w:rPr>
                <w:rFonts w:hint="eastAsia"/>
                <w:color w:val="000000"/>
                <w:sz w:val="18"/>
                <w:szCs w:val="18"/>
              </w:rPr>
              <w:t>篇</w:t>
            </w:r>
            <w:r>
              <w:rPr>
                <w:rFonts w:hint="eastAsia"/>
                <w:color w:val="000000"/>
                <w:sz w:val="18"/>
                <w:szCs w:val="18"/>
              </w:rPr>
              <w:t xml:space="preserve"> </w:t>
            </w:r>
            <w:r>
              <w:rPr>
                <w:rFonts w:hint="eastAsia"/>
                <w:color w:val="000000"/>
                <w:sz w:val="18"/>
                <w:szCs w:val="18"/>
              </w:rPr>
              <w:t>采购项目内容及要求”（※条款除外），有一条不满足的，</w:t>
            </w:r>
            <w:r>
              <w:rPr>
                <w:rFonts w:hint="eastAsia"/>
                <w:color w:val="000000"/>
                <w:sz w:val="18"/>
                <w:szCs w:val="18"/>
                <w:lang w:val="en-US"/>
              </w:rPr>
              <w:t>服务</w:t>
            </w:r>
            <w:r>
              <w:rPr>
                <w:rFonts w:hint="eastAsia"/>
                <w:color w:val="000000"/>
                <w:sz w:val="18"/>
                <w:szCs w:val="18"/>
              </w:rPr>
              <w:t>部分得分为</w:t>
            </w:r>
            <w:r>
              <w:rPr>
                <w:rFonts w:hint="eastAsia"/>
                <w:color w:val="000000"/>
                <w:sz w:val="18"/>
                <w:szCs w:val="18"/>
              </w:rPr>
              <w:t>0</w:t>
            </w:r>
            <w:r>
              <w:rPr>
                <w:rFonts w:hint="eastAsia"/>
                <w:color w:val="000000"/>
                <w:sz w:val="18"/>
                <w:szCs w:val="18"/>
              </w:rPr>
              <w:t>分，不再进入</w:t>
            </w:r>
            <w:r>
              <w:rPr>
                <w:rFonts w:hint="eastAsia"/>
                <w:color w:val="000000"/>
                <w:sz w:val="18"/>
                <w:szCs w:val="18"/>
                <w:lang w:val="en-US"/>
              </w:rPr>
              <w:t>服务</w:t>
            </w:r>
            <w:r>
              <w:rPr>
                <w:rFonts w:hint="eastAsia"/>
                <w:color w:val="000000"/>
                <w:sz w:val="18"/>
                <w:szCs w:val="18"/>
              </w:rPr>
              <w:t>部分的评审。</w:t>
            </w:r>
          </w:p>
        </w:tc>
      </w:tr>
      <w:tr w:rsidR="00151C8F">
        <w:trPr>
          <w:trHeight w:val="1140"/>
        </w:trPr>
        <w:tc>
          <w:tcPr>
            <w:tcW w:w="570" w:type="pct"/>
            <w:vMerge w:val="restart"/>
            <w:tcBorders>
              <w:tl2br w:val="nil"/>
              <w:tr2bl w:val="nil"/>
            </w:tcBorders>
            <w:shd w:val="clear" w:color="auto" w:fill="auto"/>
            <w:vAlign w:val="center"/>
          </w:tcPr>
          <w:p w:rsidR="00151C8F" w:rsidRDefault="00F331C0">
            <w:pPr>
              <w:widowControl/>
              <w:jc w:val="center"/>
              <w:rPr>
                <w:rFonts w:ascii="等线" w:eastAsia="等线"/>
                <w:color w:val="000000"/>
              </w:rPr>
            </w:pPr>
            <w:r>
              <w:rPr>
                <w:rFonts w:ascii="等线" w:eastAsia="等线" w:hint="eastAsia"/>
                <w:color w:val="000000"/>
              </w:rPr>
              <w:t>服务部分</w:t>
            </w:r>
            <w:r>
              <w:rPr>
                <w:rFonts w:ascii="等线" w:eastAsia="等线" w:hint="eastAsia"/>
                <w:color w:val="000000"/>
              </w:rPr>
              <w:t xml:space="preserve"> </w:t>
            </w:r>
            <w:r>
              <w:rPr>
                <w:rFonts w:ascii="等线" w:eastAsia="等线" w:hint="eastAsia"/>
                <w:color w:val="000000"/>
              </w:rPr>
              <w:t>（</w:t>
            </w:r>
            <w:r>
              <w:rPr>
                <w:rFonts w:ascii="等线" w:eastAsia="等线" w:hint="eastAsia"/>
                <w:color w:val="000000"/>
                <w:lang w:val="en-US"/>
              </w:rPr>
              <w:t>60</w:t>
            </w:r>
            <w:r>
              <w:rPr>
                <w:rFonts w:ascii="等线" w:eastAsia="等线" w:hint="eastAsia"/>
                <w:color w:val="000000"/>
              </w:rPr>
              <w:t>%</w:t>
            </w:r>
            <w:r>
              <w:rPr>
                <w:rFonts w:ascii="等线" w:eastAsia="等线" w:hint="eastAsia"/>
                <w:color w:val="000000"/>
              </w:rPr>
              <w:t>）</w:t>
            </w:r>
          </w:p>
        </w:tc>
        <w:tc>
          <w:tcPr>
            <w:tcW w:w="206"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20</w:t>
            </w:r>
          </w:p>
        </w:tc>
        <w:tc>
          <w:tcPr>
            <w:tcW w:w="469"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总体实施方案</w:t>
            </w: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外贸代理服务工作总体实施方案：</w:t>
            </w:r>
          </w:p>
          <w:p w:rsidR="00151C8F" w:rsidRDefault="00F331C0">
            <w:pPr>
              <w:widowControl/>
              <w:rPr>
                <w:color w:val="000000"/>
                <w:sz w:val="18"/>
                <w:szCs w:val="18"/>
              </w:rPr>
            </w:pPr>
            <w:r>
              <w:rPr>
                <w:rFonts w:hint="eastAsia"/>
                <w:color w:val="000000"/>
                <w:sz w:val="18"/>
                <w:szCs w:val="18"/>
              </w:rPr>
              <w:t>1.</w:t>
            </w:r>
            <w:r>
              <w:rPr>
                <w:rFonts w:hint="eastAsia"/>
                <w:color w:val="000000"/>
                <w:sz w:val="18"/>
                <w:szCs w:val="18"/>
              </w:rPr>
              <w:t>依法依规</w:t>
            </w:r>
            <w:r>
              <w:rPr>
                <w:rFonts w:hint="eastAsia"/>
                <w:color w:val="000000"/>
                <w:sz w:val="18"/>
                <w:szCs w:val="18"/>
              </w:rPr>
              <w:t>,</w:t>
            </w:r>
            <w:r>
              <w:rPr>
                <w:rFonts w:hint="eastAsia"/>
                <w:color w:val="000000"/>
                <w:sz w:val="18"/>
                <w:szCs w:val="18"/>
              </w:rPr>
              <w:t>内容全面、重点突出最优者，计</w:t>
            </w:r>
            <w:r>
              <w:rPr>
                <w:rFonts w:hint="eastAsia"/>
                <w:color w:val="000000"/>
                <w:sz w:val="18"/>
                <w:szCs w:val="18"/>
              </w:rPr>
              <w:t>20</w:t>
            </w:r>
            <w:r>
              <w:rPr>
                <w:rFonts w:hint="eastAsia"/>
                <w:color w:val="000000"/>
                <w:sz w:val="18"/>
                <w:szCs w:val="18"/>
              </w:rPr>
              <w:t>分</w:t>
            </w:r>
            <w:r>
              <w:rPr>
                <w:rFonts w:hint="eastAsia"/>
                <w:color w:val="000000"/>
                <w:sz w:val="18"/>
                <w:szCs w:val="18"/>
              </w:rPr>
              <w:t>；</w:t>
            </w:r>
          </w:p>
          <w:p w:rsidR="00151C8F" w:rsidRDefault="00F331C0">
            <w:pPr>
              <w:widowControl/>
              <w:rPr>
                <w:color w:val="000000"/>
                <w:sz w:val="18"/>
                <w:szCs w:val="18"/>
              </w:rPr>
            </w:pPr>
            <w:r>
              <w:rPr>
                <w:rFonts w:hint="eastAsia"/>
                <w:color w:val="000000"/>
                <w:sz w:val="18"/>
                <w:szCs w:val="18"/>
              </w:rPr>
              <w:t>2.</w:t>
            </w:r>
            <w:r>
              <w:rPr>
                <w:rFonts w:hint="eastAsia"/>
                <w:color w:val="000000"/>
                <w:sz w:val="18"/>
                <w:szCs w:val="18"/>
              </w:rPr>
              <w:t>内容较全面、重点较突出的，计</w:t>
            </w:r>
            <w:r>
              <w:rPr>
                <w:rFonts w:hint="eastAsia"/>
                <w:color w:val="000000"/>
                <w:sz w:val="18"/>
                <w:szCs w:val="18"/>
              </w:rPr>
              <w:t>12</w:t>
            </w:r>
            <w:r>
              <w:rPr>
                <w:rFonts w:hint="eastAsia"/>
                <w:color w:val="000000"/>
                <w:sz w:val="18"/>
                <w:szCs w:val="18"/>
              </w:rPr>
              <w:t>分</w:t>
            </w:r>
            <w:r>
              <w:rPr>
                <w:rFonts w:hint="eastAsia"/>
                <w:color w:val="000000"/>
                <w:sz w:val="18"/>
                <w:szCs w:val="18"/>
              </w:rPr>
              <w:t>；</w:t>
            </w:r>
          </w:p>
          <w:p w:rsidR="00151C8F" w:rsidRDefault="00F331C0">
            <w:pPr>
              <w:widowControl/>
              <w:rPr>
                <w:color w:val="000000"/>
                <w:sz w:val="18"/>
                <w:szCs w:val="18"/>
              </w:rPr>
            </w:pPr>
            <w:r>
              <w:rPr>
                <w:rFonts w:hint="eastAsia"/>
                <w:color w:val="000000"/>
                <w:sz w:val="18"/>
                <w:szCs w:val="18"/>
              </w:rPr>
              <w:t>3.</w:t>
            </w:r>
            <w:r>
              <w:rPr>
                <w:rFonts w:hint="eastAsia"/>
                <w:color w:val="000000"/>
                <w:sz w:val="18"/>
                <w:szCs w:val="18"/>
              </w:rPr>
              <w:t>内容阐述和重点一般的，计</w:t>
            </w:r>
            <w:r>
              <w:rPr>
                <w:rFonts w:hint="eastAsia"/>
                <w:color w:val="000000"/>
                <w:sz w:val="18"/>
                <w:szCs w:val="18"/>
              </w:rPr>
              <w:t>5</w:t>
            </w:r>
            <w:r>
              <w:rPr>
                <w:rFonts w:hint="eastAsia"/>
                <w:color w:val="000000"/>
                <w:sz w:val="18"/>
                <w:szCs w:val="18"/>
              </w:rPr>
              <w:t>分；</w:t>
            </w:r>
          </w:p>
          <w:p w:rsidR="00151C8F" w:rsidRDefault="00F331C0">
            <w:pPr>
              <w:widowControl/>
              <w:rPr>
                <w:color w:val="000000"/>
                <w:sz w:val="18"/>
                <w:szCs w:val="18"/>
              </w:rPr>
            </w:pPr>
            <w:r>
              <w:rPr>
                <w:rFonts w:hint="eastAsia"/>
                <w:color w:val="000000"/>
                <w:sz w:val="18"/>
                <w:szCs w:val="18"/>
              </w:rPr>
              <w:t>4.</w:t>
            </w:r>
            <w:r>
              <w:rPr>
                <w:rFonts w:hint="eastAsia"/>
                <w:color w:val="000000"/>
                <w:sz w:val="18"/>
                <w:szCs w:val="18"/>
              </w:rPr>
              <w:t>未提供本材料的，计</w:t>
            </w:r>
            <w:r>
              <w:rPr>
                <w:rFonts w:hint="eastAsia"/>
                <w:color w:val="000000"/>
                <w:sz w:val="18"/>
                <w:szCs w:val="18"/>
              </w:rPr>
              <w:t>0</w:t>
            </w:r>
            <w:r>
              <w:rPr>
                <w:rFonts w:hint="eastAsia"/>
                <w:color w:val="000000"/>
                <w:sz w:val="18"/>
                <w:szCs w:val="18"/>
              </w:rPr>
              <w:t>分</w:t>
            </w:r>
            <w:r>
              <w:rPr>
                <w:rFonts w:hint="eastAsia"/>
                <w:color w:val="000000"/>
                <w:sz w:val="18"/>
                <w:szCs w:val="18"/>
              </w:rPr>
              <w:t>。</w:t>
            </w:r>
          </w:p>
        </w:tc>
        <w:tc>
          <w:tcPr>
            <w:tcW w:w="1090" w:type="pct"/>
            <w:vMerge w:val="restart"/>
            <w:tcBorders>
              <w:tl2br w:val="nil"/>
              <w:tr2bl w:val="nil"/>
            </w:tcBorders>
            <w:shd w:val="clear" w:color="auto" w:fill="auto"/>
            <w:vAlign w:val="center"/>
          </w:tcPr>
          <w:p w:rsidR="00151C8F" w:rsidRDefault="00151C8F">
            <w:pPr>
              <w:widowControl/>
              <w:rPr>
                <w:color w:val="000000"/>
                <w:sz w:val="18"/>
                <w:szCs w:val="18"/>
              </w:rPr>
            </w:pPr>
          </w:p>
          <w:p w:rsidR="00151C8F" w:rsidRDefault="00F331C0">
            <w:pPr>
              <w:widowControl/>
              <w:rPr>
                <w:color w:val="000000"/>
                <w:sz w:val="18"/>
                <w:szCs w:val="18"/>
              </w:rPr>
            </w:pPr>
            <w:r>
              <w:rPr>
                <w:rFonts w:hint="eastAsia"/>
                <w:color w:val="000000"/>
                <w:sz w:val="18"/>
                <w:szCs w:val="18"/>
              </w:rPr>
              <w:t>供应商提供方案，格式自拟。</w:t>
            </w:r>
          </w:p>
          <w:p w:rsidR="00151C8F" w:rsidRDefault="00151C8F">
            <w:pPr>
              <w:widowControl/>
              <w:rPr>
                <w:color w:val="000000"/>
                <w:sz w:val="18"/>
                <w:szCs w:val="18"/>
              </w:rPr>
            </w:pPr>
          </w:p>
        </w:tc>
      </w:tr>
      <w:tr w:rsidR="00151C8F">
        <w:trPr>
          <w:trHeight w:val="1590"/>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tcBorders>
              <w:tl2br w:val="nil"/>
              <w:tr2bl w:val="nil"/>
            </w:tcBorders>
            <w:shd w:val="clear" w:color="auto" w:fill="auto"/>
            <w:vAlign w:val="center"/>
          </w:tcPr>
          <w:p w:rsidR="00151C8F" w:rsidRDefault="00F331C0">
            <w:pPr>
              <w:widowControl/>
              <w:jc w:val="center"/>
              <w:rPr>
                <w:sz w:val="18"/>
                <w:szCs w:val="18"/>
                <w:lang w:val="en-US"/>
              </w:rPr>
            </w:pPr>
            <w:r>
              <w:rPr>
                <w:rFonts w:hint="eastAsia"/>
                <w:sz w:val="18"/>
                <w:szCs w:val="18"/>
                <w:lang w:val="en-US"/>
              </w:rPr>
              <w:t>20</w:t>
            </w:r>
          </w:p>
        </w:tc>
        <w:tc>
          <w:tcPr>
            <w:tcW w:w="469"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组织和实施</w:t>
            </w:r>
          </w:p>
          <w:p w:rsidR="00151C8F" w:rsidRDefault="00F331C0">
            <w:pPr>
              <w:widowControl/>
              <w:jc w:val="center"/>
              <w:rPr>
                <w:sz w:val="18"/>
                <w:szCs w:val="18"/>
              </w:rPr>
            </w:pPr>
            <w:r>
              <w:rPr>
                <w:rFonts w:hint="eastAsia"/>
                <w:sz w:val="18"/>
                <w:szCs w:val="18"/>
              </w:rPr>
              <w:t>措施</w:t>
            </w:r>
          </w:p>
        </w:tc>
        <w:tc>
          <w:tcPr>
            <w:tcW w:w="2663"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外贸代理服务工作的组织及措施：</w:t>
            </w:r>
          </w:p>
          <w:p w:rsidR="00151C8F" w:rsidRDefault="00F331C0">
            <w:pPr>
              <w:widowControl/>
              <w:rPr>
                <w:sz w:val="18"/>
                <w:szCs w:val="18"/>
              </w:rPr>
            </w:pPr>
            <w:r>
              <w:rPr>
                <w:rFonts w:hint="eastAsia"/>
                <w:sz w:val="18"/>
                <w:szCs w:val="18"/>
              </w:rPr>
              <w:t>1.</w:t>
            </w:r>
            <w:r>
              <w:rPr>
                <w:rFonts w:hint="eastAsia"/>
                <w:sz w:val="18"/>
                <w:szCs w:val="18"/>
              </w:rPr>
              <w:t>方案完善、人员配置充足、响应及时、针对性强、计划安排合理最优者，计</w:t>
            </w:r>
            <w:r>
              <w:rPr>
                <w:rFonts w:hint="eastAsia"/>
                <w:color w:val="000000"/>
                <w:sz w:val="18"/>
                <w:szCs w:val="18"/>
              </w:rPr>
              <w:t>20</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2.</w:t>
            </w:r>
            <w:r>
              <w:rPr>
                <w:rFonts w:hint="eastAsia"/>
                <w:sz w:val="18"/>
                <w:szCs w:val="18"/>
              </w:rPr>
              <w:t>方案较完善、人员配置较充足、响应较及时、针对性较强、计划和安排较合理的，计</w:t>
            </w:r>
            <w:r>
              <w:rPr>
                <w:rFonts w:hint="eastAsia"/>
                <w:color w:val="000000"/>
                <w:sz w:val="18"/>
                <w:szCs w:val="18"/>
              </w:rPr>
              <w:t>12</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3.</w:t>
            </w:r>
            <w:r>
              <w:rPr>
                <w:rFonts w:hint="eastAsia"/>
                <w:sz w:val="18"/>
                <w:szCs w:val="18"/>
              </w:rPr>
              <w:t>方案不够完善、人员配置不充足、响应不够及时、针对性较弱、计划和安排不够合理，计</w:t>
            </w:r>
            <w:r>
              <w:rPr>
                <w:rFonts w:hint="eastAsia"/>
                <w:color w:val="000000"/>
                <w:sz w:val="18"/>
                <w:szCs w:val="18"/>
              </w:rPr>
              <w:t>5</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4.</w:t>
            </w:r>
            <w:r>
              <w:rPr>
                <w:rFonts w:hint="eastAsia"/>
                <w:sz w:val="18"/>
                <w:szCs w:val="18"/>
              </w:rPr>
              <w:t>未提供本材料的，计</w:t>
            </w:r>
            <w:r>
              <w:rPr>
                <w:rFonts w:hint="eastAsia"/>
                <w:sz w:val="18"/>
                <w:szCs w:val="18"/>
              </w:rPr>
              <w:t>0</w:t>
            </w:r>
            <w:r>
              <w:rPr>
                <w:rFonts w:hint="eastAsia"/>
                <w:sz w:val="18"/>
                <w:szCs w:val="18"/>
              </w:rPr>
              <w:t>分</w:t>
            </w:r>
            <w:r>
              <w:rPr>
                <w:rFonts w:hint="eastAsia"/>
                <w:sz w:val="18"/>
                <w:szCs w:val="18"/>
              </w:rPr>
              <w:t>。</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1140"/>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15</w:t>
            </w:r>
          </w:p>
        </w:tc>
        <w:tc>
          <w:tcPr>
            <w:tcW w:w="469"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进度保障措施</w:t>
            </w:r>
          </w:p>
        </w:tc>
        <w:tc>
          <w:tcPr>
            <w:tcW w:w="2663"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外贸代理服务工作的时效性保障：</w:t>
            </w:r>
          </w:p>
          <w:p w:rsidR="00151C8F" w:rsidRDefault="00F331C0">
            <w:pPr>
              <w:widowControl/>
              <w:rPr>
                <w:sz w:val="18"/>
                <w:szCs w:val="18"/>
              </w:rPr>
            </w:pPr>
            <w:r>
              <w:rPr>
                <w:rFonts w:hint="eastAsia"/>
                <w:sz w:val="18"/>
                <w:szCs w:val="18"/>
              </w:rPr>
              <w:t>1.</w:t>
            </w:r>
            <w:r>
              <w:rPr>
                <w:rFonts w:hint="eastAsia"/>
                <w:sz w:val="18"/>
                <w:szCs w:val="18"/>
              </w:rPr>
              <w:t>研判工作全面透彻</w:t>
            </w:r>
            <w:r>
              <w:rPr>
                <w:rFonts w:hint="eastAsia"/>
                <w:sz w:val="18"/>
                <w:szCs w:val="18"/>
              </w:rPr>
              <w:t>，</w:t>
            </w:r>
            <w:r>
              <w:rPr>
                <w:rFonts w:hint="eastAsia"/>
                <w:sz w:val="18"/>
                <w:szCs w:val="18"/>
              </w:rPr>
              <w:t>进度执行力强</w:t>
            </w:r>
            <w:r>
              <w:rPr>
                <w:rFonts w:hint="eastAsia"/>
                <w:sz w:val="18"/>
                <w:szCs w:val="18"/>
              </w:rPr>
              <w:t>，</w:t>
            </w:r>
            <w:r>
              <w:rPr>
                <w:rFonts w:hint="eastAsia"/>
                <w:sz w:val="18"/>
                <w:szCs w:val="18"/>
              </w:rPr>
              <w:t>工作分配合理的最优者，计</w:t>
            </w:r>
            <w:r>
              <w:rPr>
                <w:rFonts w:hint="eastAsia"/>
                <w:sz w:val="18"/>
                <w:szCs w:val="18"/>
              </w:rPr>
              <w:t>15</w:t>
            </w:r>
            <w:r>
              <w:rPr>
                <w:rFonts w:hint="eastAsia"/>
                <w:sz w:val="18"/>
                <w:szCs w:val="18"/>
              </w:rPr>
              <w:t>分</w:t>
            </w:r>
            <w:r>
              <w:rPr>
                <w:rFonts w:hint="eastAsia"/>
                <w:sz w:val="18"/>
                <w:szCs w:val="18"/>
              </w:rPr>
              <w:t>；</w:t>
            </w:r>
          </w:p>
          <w:p w:rsidR="00151C8F" w:rsidRDefault="00F331C0">
            <w:pPr>
              <w:widowControl/>
              <w:rPr>
                <w:sz w:val="18"/>
                <w:szCs w:val="18"/>
                <w:lang w:val="en-US"/>
              </w:rPr>
            </w:pPr>
            <w:r>
              <w:rPr>
                <w:rFonts w:hint="eastAsia"/>
                <w:sz w:val="18"/>
                <w:szCs w:val="18"/>
              </w:rPr>
              <w:t>2.</w:t>
            </w:r>
            <w:r>
              <w:rPr>
                <w:rFonts w:hint="eastAsia"/>
                <w:sz w:val="18"/>
                <w:szCs w:val="18"/>
              </w:rPr>
              <w:t>研判工作较全面透彻</w:t>
            </w:r>
            <w:r>
              <w:rPr>
                <w:rFonts w:hint="eastAsia"/>
                <w:sz w:val="18"/>
                <w:szCs w:val="18"/>
              </w:rPr>
              <w:t>，</w:t>
            </w:r>
            <w:r>
              <w:rPr>
                <w:rFonts w:hint="eastAsia"/>
                <w:sz w:val="18"/>
                <w:szCs w:val="18"/>
              </w:rPr>
              <w:t>进度执行力较强</w:t>
            </w:r>
            <w:r>
              <w:rPr>
                <w:rFonts w:hint="eastAsia"/>
                <w:sz w:val="18"/>
                <w:szCs w:val="18"/>
              </w:rPr>
              <w:t>,</w:t>
            </w:r>
            <w:r>
              <w:rPr>
                <w:rFonts w:hint="eastAsia"/>
                <w:sz w:val="18"/>
                <w:szCs w:val="18"/>
              </w:rPr>
              <w:t>工作分配较合理，计</w:t>
            </w:r>
            <w:r>
              <w:rPr>
                <w:rFonts w:hint="eastAsia"/>
                <w:sz w:val="18"/>
                <w:szCs w:val="18"/>
                <w:lang w:val="en-US"/>
              </w:rPr>
              <w:t>7</w:t>
            </w:r>
            <w:r>
              <w:rPr>
                <w:rFonts w:hint="eastAsia"/>
                <w:sz w:val="18"/>
                <w:szCs w:val="18"/>
                <w:lang w:val="en-US"/>
              </w:rPr>
              <w:t>；</w:t>
            </w:r>
          </w:p>
          <w:p w:rsidR="00151C8F" w:rsidRDefault="00F331C0">
            <w:pPr>
              <w:widowControl/>
              <w:rPr>
                <w:sz w:val="18"/>
                <w:szCs w:val="18"/>
              </w:rPr>
            </w:pPr>
            <w:r>
              <w:rPr>
                <w:rFonts w:hint="eastAsia"/>
                <w:sz w:val="18"/>
                <w:szCs w:val="18"/>
              </w:rPr>
              <w:t>3.</w:t>
            </w:r>
            <w:r>
              <w:rPr>
                <w:rFonts w:hint="eastAsia"/>
                <w:sz w:val="18"/>
                <w:szCs w:val="18"/>
              </w:rPr>
              <w:t>研判工作不够全面透彻</w:t>
            </w:r>
            <w:r>
              <w:rPr>
                <w:rFonts w:hint="eastAsia"/>
                <w:sz w:val="18"/>
                <w:szCs w:val="18"/>
              </w:rPr>
              <w:t>，</w:t>
            </w:r>
            <w:r>
              <w:rPr>
                <w:rFonts w:hint="eastAsia"/>
                <w:sz w:val="18"/>
                <w:szCs w:val="18"/>
              </w:rPr>
              <w:t>进度执行力不够强</w:t>
            </w:r>
            <w:r>
              <w:rPr>
                <w:rFonts w:hint="eastAsia"/>
                <w:sz w:val="18"/>
                <w:szCs w:val="18"/>
              </w:rPr>
              <w:t>,</w:t>
            </w:r>
            <w:r>
              <w:rPr>
                <w:rFonts w:hint="eastAsia"/>
                <w:sz w:val="18"/>
                <w:szCs w:val="18"/>
              </w:rPr>
              <w:t>工作分配不够合理，计</w:t>
            </w:r>
            <w:r>
              <w:rPr>
                <w:rFonts w:hint="eastAsia"/>
                <w:sz w:val="18"/>
                <w:szCs w:val="18"/>
                <w:lang w:val="en-US"/>
              </w:rPr>
              <w:t>3</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4.</w:t>
            </w:r>
            <w:r>
              <w:rPr>
                <w:rFonts w:hint="eastAsia"/>
                <w:sz w:val="18"/>
                <w:szCs w:val="18"/>
              </w:rPr>
              <w:t>未提供本材料的，计</w:t>
            </w:r>
            <w:r>
              <w:rPr>
                <w:rFonts w:hint="eastAsia"/>
                <w:sz w:val="18"/>
                <w:szCs w:val="18"/>
              </w:rPr>
              <w:t>0</w:t>
            </w:r>
            <w:r>
              <w:rPr>
                <w:rFonts w:hint="eastAsia"/>
                <w:sz w:val="18"/>
                <w:szCs w:val="18"/>
              </w:rPr>
              <w:t>分</w:t>
            </w:r>
            <w:r>
              <w:rPr>
                <w:rFonts w:hint="eastAsia"/>
                <w:sz w:val="18"/>
                <w:szCs w:val="18"/>
              </w:rPr>
              <w:t>。</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1140"/>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5</w:t>
            </w:r>
          </w:p>
        </w:tc>
        <w:tc>
          <w:tcPr>
            <w:tcW w:w="469" w:type="pc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应急</w:t>
            </w:r>
          </w:p>
          <w:p w:rsidR="00151C8F" w:rsidRDefault="00F331C0">
            <w:pPr>
              <w:widowControl/>
              <w:jc w:val="center"/>
              <w:rPr>
                <w:sz w:val="18"/>
                <w:szCs w:val="18"/>
              </w:rPr>
            </w:pPr>
            <w:r>
              <w:rPr>
                <w:rFonts w:hint="eastAsia"/>
                <w:sz w:val="18"/>
                <w:szCs w:val="18"/>
              </w:rPr>
              <w:t>预案</w:t>
            </w:r>
          </w:p>
        </w:tc>
        <w:tc>
          <w:tcPr>
            <w:tcW w:w="2663"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外贸代理服务工作的应急预案</w:t>
            </w:r>
            <w:r>
              <w:rPr>
                <w:rFonts w:hint="eastAsia"/>
                <w:sz w:val="18"/>
                <w:szCs w:val="18"/>
              </w:rPr>
              <w:t>：</w:t>
            </w:r>
          </w:p>
          <w:p w:rsidR="00151C8F" w:rsidRDefault="00F331C0">
            <w:pPr>
              <w:widowControl/>
              <w:rPr>
                <w:sz w:val="18"/>
                <w:szCs w:val="18"/>
              </w:rPr>
            </w:pPr>
            <w:r>
              <w:rPr>
                <w:rFonts w:hint="eastAsia"/>
                <w:sz w:val="18"/>
                <w:szCs w:val="18"/>
              </w:rPr>
              <w:t>1</w:t>
            </w:r>
            <w:r>
              <w:rPr>
                <w:rFonts w:hint="eastAsia"/>
                <w:sz w:val="18"/>
                <w:szCs w:val="18"/>
              </w:rPr>
              <w:t>.</w:t>
            </w:r>
            <w:r>
              <w:rPr>
                <w:rFonts w:hint="eastAsia"/>
                <w:sz w:val="18"/>
                <w:szCs w:val="18"/>
              </w:rPr>
              <w:t>方案完善、针对性强、合规性强、计划安排合理最优者，计</w:t>
            </w:r>
            <w:r>
              <w:rPr>
                <w:rFonts w:hint="eastAsia"/>
                <w:sz w:val="18"/>
                <w:szCs w:val="18"/>
                <w:lang w:val="en-US"/>
              </w:rPr>
              <w:t>5</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2.</w:t>
            </w:r>
            <w:r>
              <w:rPr>
                <w:rFonts w:hint="eastAsia"/>
                <w:sz w:val="18"/>
                <w:szCs w:val="18"/>
              </w:rPr>
              <w:t>方案较完善、针对性较强、合规性较强、计划安排较合理的，计</w:t>
            </w:r>
            <w:r>
              <w:rPr>
                <w:rFonts w:hint="eastAsia"/>
                <w:sz w:val="18"/>
                <w:szCs w:val="18"/>
                <w:lang w:val="en-US"/>
              </w:rPr>
              <w:t>3</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3.</w:t>
            </w:r>
            <w:r>
              <w:rPr>
                <w:rFonts w:hint="eastAsia"/>
                <w:sz w:val="18"/>
                <w:szCs w:val="18"/>
              </w:rPr>
              <w:t>方案不够完善、针对性较弱、合规性较弱、计划安排不够合理，计</w:t>
            </w:r>
            <w:r>
              <w:rPr>
                <w:rFonts w:hint="eastAsia"/>
                <w:sz w:val="18"/>
                <w:szCs w:val="18"/>
                <w:lang w:val="en-US"/>
              </w:rPr>
              <w:t>1</w:t>
            </w:r>
            <w:r>
              <w:rPr>
                <w:rFonts w:hint="eastAsia"/>
                <w:sz w:val="18"/>
                <w:szCs w:val="18"/>
              </w:rPr>
              <w:t>分</w:t>
            </w:r>
            <w:r>
              <w:rPr>
                <w:rFonts w:hint="eastAsia"/>
                <w:sz w:val="18"/>
                <w:szCs w:val="18"/>
              </w:rPr>
              <w:t>；</w:t>
            </w:r>
          </w:p>
          <w:p w:rsidR="00151C8F" w:rsidRDefault="00F331C0">
            <w:pPr>
              <w:widowControl/>
              <w:rPr>
                <w:sz w:val="18"/>
                <w:szCs w:val="18"/>
              </w:rPr>
            </w:pPr>
            <w:r>
              <w:rPr>
                <w:rFonts w:hint="eastAsia"/>
                <w:sz w:val="18"/>
                <w:szCs w:val="18"/>
              </w:rPr>
              <w:t>4.</w:t>
            </w:r>
            <w:r>
              <w:rPr>
                <w:rFonts w:hint="eastAsia"/>
                <w:sz w:val="18"/>
                <w:szCs w:val="18"/>
              </w:rPr>
              <w:t>未提供本材料的，计</w:t>
            </w:r>
            <w:r>
              <w:rPr>
                <w:rFonts w:hint="eastAsia"/>
                <w:sz w:val="18"/>
                <w:szCs w:val="18"/>
              </w:rPr>
              <w:t>0</w:t>
            </w:r>
            <w:r>
              <w:rPr>
                <w:rFonts w:hint="eastAsia"/>
                <w:sz w:val="18"/>
                <w:szCs w:val="18"/>
              </w:rPr>
              <w:t>分</w:t>
            </w:r>
            <w:r>
              <w:rPr>
                <w:rFonts w:hint="eastAsia"/>
                <w:sz w:val="18"/>
                <w:szCs w:val="18"/>
              </w:rPr>
              <w:t>。</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610"/>
        </w:trPr>
        <w:tc>
          <w:tcPr>
            <w:tcW w:w="5000" w:type="pct"/>
            <w:gridSpan w:val="5"/>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供应商的应答应满足</w:t>
            </w:r>
            <w:r>
              <w:rPr>
                <w:rFonts w:hint="eastAsia"/>
                <w:color w:val="000000"/>
                <w:sz w:val="18"/>
                <w:szCs w:val="18"/>
                <w:lang w:val="en-US"/>
              </w:rPr>
              <w:t>遴选</w:t>
            </w:r>
            <w:r>
              <w:rPr>
                <w:rFonts w:hint="eastAsia"/>
                <w:color w:val="000000"/>
                <w:sz w:val="18"/>
                <w:szCs w:val="18"/>
              </w:rPr>
              <w:t>文件“第</w:t>
            </w:r>
            <w:r>
              <w:rPr>
                <w:rFonts w:hint="eastAsia"/>
                <w:color w:val="000000"/>
                <w:sz w:val="18"/>
                <w:szCs w:val="18"/>
                <w:lang w:val="en-US"/>
              </w:rPr>
              <w:t>三</w:t>
            </w:r>
            <w:r>
              <w:rPr>
                <w:rFonts w:hint="eastAsia"/>
                <w:color w:val="000000"/>
                <w:sz w:val="18"/>
                <w:szCs w:val="18"/>
              </w:rPr>
              <w:t>篇</w:t>
            </w:r>
            <w:r>
              <w:rPr>
                <w:rFonts w:hint="eastAsia"/>
                <w:color w:val="000000"/>
                <w:sz w:val="18"/>
                <w:szCs w:val="18"/>
              </w:rPr>
              <w:t xml:space="preserve"> </w:t>
            </w:r>
            <w:r>
              <w:rPr>
                <w:rFonts w:hint="eastAsia"/>
                <w:color w:val="000000"/>
                <w:sz w:val="18"/>
                <w:szCs w:val="18"/>
              </w:rPr>
              <w:t>项目商务要求”（※条款除外），有一条不满足的，商务部分得分为</w:t>
            </w:r>
            <w:r>
              <w:rPr>
                <w:rFonts w:hint="eastAsia"/>
                <w:color w:val="000000"/>
                <w:sz w:val="18"/>
                <w:szCs w:val="18"/>
              </w:rPr>
              <w:t>0</w:t>
            </w:r>
            <w:r>
              <w:rPr>
                <w:rFonts w:hint="eastAsia"/>
                <w:color w:val="000000"/>
                <w:sz w:val="18"/>
                <w:szCs w:val="18"/>
              </w:rPr>
              <w:t>分，不再进入商务部分的评审。</w:t>
            </w:r>
          </w:p>
        </w:tc>
      </w:tr>
      <w:tr w:rsidR="00151C8F">
        <w:trPr>
          <w:trHeight w:val="690"/>
        </w:trPr>
        <w:tc>
          <w:tcPr>
            <w:tcW w:w="570" w:type="pct"/>
            <w:vMerge w:val="restart"/>
            <w:tcBorders>
              <w:tl2br w:val="nil"/>
              <w:tr2bl w:val="nil"/>
            </w:tcBorders>
            <w:shd w:val="clear" w:color="auto" w:fill="auto"/>
            <w:vAlign w:val="center"/>
          </w:tcPr>
          <w:p w:rsidR="00151C8F" w:rsidRDefault="00F331C0">
            <w:pPr>
              <w:widowControl/>
              <w:rPr>
                <w:rFonts w:ascii="等线" w:eastAsia="等线"/>
                <w:color w:val="000000"/>
              </w:rPr>
            </w:pPr>
            <w:r>
              <w:rPr>
                <w:rFonts w:ascii="等线" w:eastAsia="等线" w:hint="eastAsia"/>
                <w:color w:val="000000"/>
              </w:rPr>
              <w:t>商务部分（</w:t>
            </w:r>
            <w:r>
              <w:rPr>
                <w:rFonts w:ascii="等线" w:eastAsia="等线" w:hint="eastAsia"/>
                <w:color w:val="000000"/>
                <w:lang w:val="en-US"/>
              </w:rPr>
              <w:t>20%</w:t>
            </w:r>
            <w:r>
              <w:rPr>
                <w:rFonts w:ascii="等线" w:eastAsia="等线" w:hint="eastAsia"/>
                <w:color w:val="000000"/>
              </w:rPr>
              <w:t>）</w:t>
            </w:r>
          </w:p>
        </w:tc>
        <w:tc>
          <w:tcPr>
            <w:tcW w:w="206" w:type="pct"/>
            <w:vMerge w:val="restart"/>
            <w:tcBorders>
              <w:tl2br w:val="nil"/>
              <w:tr2bl w:val="nil"/>
            </w:tcBorders>
            <w:shd w:val="clear" w:color="auto" w:fill="auto"/>
            <w:vAlign w:val="center"/>
          </w:tcPr>
          <w:p w:rsidR="00151C8F" w:rsidRDefault="00F331C0">
            <w:pPr>
              <w:widowControl/>
              <w:rPr>
                <w:sz w:val="18"/>
                <w:szCs w:val="18"/>
                <w:lang w:val="en-US"/>
              </w:rPr>
            </w:pPr>
            <w:r>
              <w:rPr>
                <w:rFonts w:hint="eastAsia"/>
                <w:sz w:val="18"/>
                <w:szCs w:val="18"/>
                <w:lang w:val="en-US"/>
              </w:rPr>
              <w:t>5</w:t>
            </w:r>
          </w:p>
        </w:tc>
        <w:tc>
          <w:tcPr>
            <w:tcW w:w="469" w:type="pct"/>
            <w:vMerge w:val="restar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相关</w:t>
            </w:r>
          </w:p>
          <w:p w:rsidR="00151C8F" w:rsidRDefault="00F331C0">
            <w:pPr>
              <w:widowControl/>
              <w:jc w:val="center"/>
              <w:rPr>
                <w:sz w:val="18"/>
                <w:szCs w:val="18"/>
              </w:rPr>
            </w:pPr>
            <w:r>
              <w:rPr>
                <w:rFonts w:hint="eastAsia"/>
                <w:sz w:val="18"/>
                <w:szCs w:val="18"/>
              </w:rPr>
              <w:t>资质</w:t>
            </w:r>
          </w:p>
        </w:tc>
        <w:tc>
          <w:tcPr>
            <w:tcW w:w="2663" w:type="pct"/>
            <w:tcBorders>
              <w:tl2br w:val="nil"/>
              <w:tr2bl w:val="nil"/>
            </w:tcBorders>
            <w:shd w:val="clear" w:color="auto" w:fill="auto"/>
            <w:vAlign w:val="center"/>
          </w:tcPr>
          <w:p w:rsidR="00151C8F" w:rsidRDefault="00151C8F">
            <w:pPr>
              <w:widowControl/>
              <w:rPr>
                <w:color w:val="000000"/>
                <w:sz w:val="18"/>
                <w:szCs w:val="18"/>
              </w:rPr>
            </w:pPr>
          </w:p>
          <w:p w:rsidR="00151C8F" w:rsidRDefault="00F331C0">
            <w:pPr>
              <w:widowControl/>
              <w:rPr>
                <w:color w:val="000000"/>
                <w:sz w:val="18"/>
                <w:szCs w:val="18"/>
              </w:rPr>
            </w:pPr>
            <w:r>
              <w:rPr>
                <w:rFonts w:hint="eastAsia"/>
                <w:color w:val="000000"/>
                <w:sz w:val="18"/>
                <w:szCs w:val="18"/>
                <w:lang w:val="en-US"/>
              </w:rPr>
              <w:t>1.</w:t>
            </w:r>
            <w:r>
              <w:rPr>
                <w:rFonts w:hint="eastAsia"/>
                <w:color w:val="000000"/>
                <w:sz w:val="18"/>
                <w:szCs w:val="18"/>
              </w:rPr>
              <w:t>具备有效海关</w:t>
            </w:r>
            <w:r>
              <w:rPr>
                <w:rFonts w:hint="eastAsia"/>
                <w:color w:val="000000"/>
                <w:sz w:val="18"/>
                <w:szCs w:val="18"/>
              </w:rPr>
              <w:t>AEO</w:t>
            </w:r>
            <w:r>
              <w:rPr>
                <w:rFonts w:hint="eastAsia"/>
                <w:color w:val="000000"/>
                <w:sz w:val="18"/>
                <w:szCs w:val="18"/>
              </w:rPr>
              <w:t>企业认证证书的，计</w:t>
            </w:r>
            <w:r>
              <w:rPr>
                <w:rFonts w:hint="eastAsia"/>
                <w:color w:val="000000"/>
                <w:sz w:val="18"/>
                <w:szCs w:val="18"/>
                <w:lang w:val="en-US"/>
              </w:rPr>
              <w:t>1</w:t>
            </w:r>
            <w:r>
              <w:rPr>
                <w:rFonts w:hint="eastAsia"/>
                <w:color w:val="000000"/>
                <w:sz w:val="18"/>
                <w:szCs w:val="18"/>
              </w:rPr>
              <w:t>分；不具备的，计</w:t>
            </w:r>
            <w:r>
              <w:rPr>
                <w:rFonts w:hint="eastAsia"/>
                <w:color w:val="000000"/>
                <w:sz w:val="18"/>
                <w:szCs w:val="18"/>
              </w:rPr>
              <w:t>0</w:t>
            </w:r>
            <w:r>
              <w:rPr>
                <w:rFonts w:hint="eastAsia"/>
                <w:color w:val="000000"/>
                <w:sz w:val="18"/>
                <w:szCs w:val="18"/>
              </w:rPr>
              <w:t>分</w:t>
            </w:r>
          </w:p>
        </w:tc>
        <w:tc>
          <w:tcPr>
            <w:tcW w:w="1090"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提供证书复印件</w:t>
            </w:r>
            <w:r>
              <w:rPr>
                <w:rFonts w:hint="eastAsia"/>
                <w:sz w:val="18"/>
                <w:szCs w:val="18"/>
              </w:rPr>
              <w:t>(</w:t>
            </w:r>
            <w:r>
              <w:rPr>
                <w:rFonts w:hint="eastAsia"/>
                <w:sz w:val="18"/>
                <w:szCs w:val="18"/>
              </w:rPr>
              <w:t>原件备查，若需查验时未提供原件的不得分）</w:t>
            </w:r>
          </w:p>
        </w:tc>
      </w:tr>
      <w:tr w:rsidR="00151C8F">
        <w:trPr>
          <w:trHeight w:val="690"/>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lang w:val="en-US"/>
              </w:rPr>
              <w:t>2.</w:t>
            </w:r>
            <w:r>
              <w:rPr>
                <w:rFonts w:hint="eastAsia"/>
                <w:color w:val="000000"/>
                <w:sz w:val="18"/>
                <w:szCs w:val="18"/>
              </w:rPr>
              <w:t>具备有效</w:t>
            </w:r>
            <w:r>
              <w:rPr>
                <w:rFonts w:hint="eastAsia"/>
                <w:color w:val="000000"/>
                <w:sz w:val="18"/>
                <w:szCs w:val="18"/>
              </w:rPr>
              <w:t>IS09001</w:t>
            </w:r>
            <w:r>
              <w:rPr>
                <w:rFonts w:hint="eastAsia"/>
                <w:color w:val="000000"/>
                <w:sz w:val="18"/>
                <w:szCs w:val="18"/>
              </w:rPr>
              <w:t>或相关质量体系认证的，计</w:t>
            </w:r>
            <w:r>
              <w:rPr>
                <w:rFonts w:hint="eastAsia"/>
                <w:color w:val="000000"/>
                <w:sz w:val="18"/>
                <w:szCs w:val="18"/>
                <w:lang w:val="en-US"/>
              </w:rPr>
              <w:t>1</w:t>
            </w:r>
            <w:r>
              <w:rPr>
                <w:rFonts w:hint="eastAsia"/>
                <w:color w:val="000000"/>
                <w:sz w:val="18"/>
                <w:szCs w:val="18"/>
              </w:rPr>
              <w:t>分；不具备的，计</w:t>
            </w:r>
            <w:r>
              <w:rPr>
                <w:rFonts w:hint="eastAsia"/>
                <w:color w:val="000000"/>
                <w:sz w:val="18"/>
                <w:szCs w:val="18"/>
              </w:rPr>
              <w:t>0</w:t>
            </w:r>
            <w:r>
              <w:rPr>
                <w:rFonts w:hint="eastAsia"/>
                <w:color w:val="000000"/>
                <w:sz w:val="18"/>
                <w:szCs w:val="18"/>
              </w:rPr>
              <w:t>分</w:t>
            </w:r>
          </w:p>
        </w:tc>
        <w:tc>
          <w:tcPr>
            <w:tcW w:w="1090"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提供证书复印件并加盖投标人公章。</w:t>
            </w:r>
            <w:r>
              <w:rPr>
                <w:rFonts w:hint="eastAsia"/>
                <w:sz w:val="18"/>
                <w:szCs w:val="18"/>
              </w:rPr>
              <w:t>(</w:t>
            </w:r>
            <w:r>
              <w:rPr>
                <w:rFonts w:hint="eastAsia"/>
                <w:sz w:val="18"/>
                <w:szCs w:val="18"/>
              </w:rPr>
              <w:t>证书原件备查，若需查验时未提供原件的不得分</w:t>
            </w:r>
            <w:r>
              <w:rPr>
                <w:rFonts w:hint="eastAsia"/>
                <w:sz w:val="18"/>
                <w:szCs w:val="18"/>
              </w:rPr>
              <w:t>)</w:t>
            </w:r>
          </w:p>
        </w:tc>
      </w:tr>
      <w:tr w:rsidR="00151C8F">
        <w:trPr>
          <w:trHeight w:val="915"/>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numPr>
                <w:ilvl w:val="255"/>
                <w:numId w:val="0"/>
              </w:numPr>
              <w:rPr>
                <w:color w:val="000000"/>
                <w:sz w:val="18"/>
                <w:szCs w:val="18"/>
              </w:rPr>
            </w:pPr>
            <w:r>
              <w:rPr>
                <w:rFonts w:hint="eastAsia"/>
                <w:color w:val="000000"/>
                <w:sz w:val="18"/>
                <w:szCs w:val="18"/>
                <w:lang w:val="en-US"/>
              </w:rPr>
              <w:t>3.</w:t>
            </w:r>
            <w:r>
              <w:rPr>
                <w:rFonts w:hint="eastAsia"/>
                <w:color w:val="000000"/>
                <w:sz w:val="18"/>
                <w:szCs w:val="18"/>
              </w:rPr>
              <w:t>投标截止日前，从事高校或科研院所外贸代理服务时间（</w:t>
            </w:r>
            <w:r>
              <w:rPr>
                <w:rFonts w:hint="eastAsia"/>
                <w:color w:val="000000"/>
                <w:sz w:val="18"/>
                <w:szCs w:val="18"/>
                <w:lang w:val="en-US"/>
              </w:rPr>
              <w:t>3</w:t>
            </w:r>
            <w:r>
              <w:rPr>
                <w:rFonts w:hint="eastAsia"/>
                <w:color w:val="000000"/>
                <w:sz w:val="18"/>
                <w:szCs w:val="18"/>
                <w:lang w:val="en-US"/>
              </w:rPr>
              <w:t>分</w:t>
            </w:r>
            <w:r>
              <w:rPr>
                <w:rFonts w:hint="eastAsia"/>
                <w:color w:val="000000"/>
                <w:sz w:val="18"/>
                <w:szCs w:val="18"/>
              </w:rPr>
              <w:t>）：</w:t>
            </w:r>
          </w:p>
          <w:p w:rsidR="00151C8F" w:rsidRDefault="00F331C0">
            <w:pPr>
              <w:widowControl/>
              <w:numPr>
                <w:ilvl w:val="255"/>
                <w:numId w:val="0"/>
              </w:numPr>
              <w:rPr>
                <w:color w:val="000000"/>
                <w:sz w:val="18"/>
                <w:szCs w:val="18"/>
                <w:lang w:val="en-US"/>
              </w:rPr>
            </w:pPr>
            <w:r>
              <w:rPr>
                <w:rFonts w:hint="eastAsia"/>
                <w:color w:val="000000"/>
                <w:sz w:val="18"/>
                <w:szCs w:val="18"/>
              </w:rPr>
              <w:t>从事高校或科研院所外贸代理服务工作</w:t>
            </w:r>
            <w:r>
              <w:rPr>
                <w:rFonts w:hint="eastAsia"/>
                <w:color w:val="000000"/>
                <w:sz w:val="18"/>
                <w:szCs w:val="18"/>
                <w:lang w:val="en-US"/>
              </w:rPr>
              <w:t>15</w:t>
            </w:r>
            <w:r>
              <w:rPr>
                <w:rFonts w:hint="eastAsia"/>
                <w:color w:val="000000"/>
                <w:sz w:val="18"/>
                <w:szCs w:val="18"/>
                <w:lang w:val="en-US"/>
              </w:rPr>
              <w:t>年及以上，计</w:t>
            </w:r>
            <w:r>
              <w:rPr>
                <w:rFonts w:hint="eastAsia"/>
                <w:color w:val="000000"/>
                <w:sz w:val="18"/>
                <w:szCs w:val="18"/>
                <w:lang w:val="en-US"/>
              </w:rPr>
              <w:t>3</w:t>
            </w:r>
            <w:r>
              <w:rPr>
                <w:rFonts w:hint="eastAsia"/>
                <w:color w:val="000000"/>
                <w:sz w:val="18"/>
                <w:szCs w:val="18"/>
                <w:lang w:val="en-US"/>
              </w:rPr>
              <w:t>分；</w:t>
            </w:r>
          </w:p>
          <w:p w:rsidR="00151C8F" w:rsidRDefault="00F331C0">
            <w:pPr>
              <w:widowControl/>
              <w:numPr>
                <w:ilvl w:val="255"/>
                <w:numId w:val="0"/>
              </w:numPr>
              <w:rPr>
                <w:color w:val="000000"/>
                <w:sz w:val="18"/>
                <w:szCs w:val="18"/>
                <w:lang w:val="en-US"/>
              </w:rPr>
            </w:pPr>
            <w:r>
              <w:rPr>
                <w:rFonts w:hint="eastAsia"/>
                <w:color w:val="000000"/>
                <w:sz w:val="18"/>
                <w:szCs w:val="18"/>
              </w:rPr>
              <w:t>从事高校或科研院所外贸代理服务工作</w:t>
            </w:r>
            <w:r>
              <w:rPr>
                <w:rFonts w:hint="eastAsia"/>
                <w:color w:val="000000"/>
                <w:sz w:val="18"/>
                <w:szCs w:val="18"/>
                <w:lang w:val="en-US"/>
              </w:rPr>
              <w:t>10-15</w:t>
            </w:r>
            <w:r>
              <w:rPr>
                <w:rFonts w:hint="eastAsia"/>
                <w:color w:val="000000"/>
                <w:sz w:val="18"/>
                <w:szCs w:val="18"/>
                <w:lang w:val="en-US"/>
              </w:rPr>
              <w:t>年及以上，计</w:t>
            </w:r>
            <w:r>
              <w:rPr>
                <w:rFonts w:hint="eastAsia"/>
                <w:color w:val="000000"/>
                <w:sz w:val="18"/>
                <w:szCs w:val="18"/>
                <w:lang w:val="en-US"/>
              </w:rPr>
              <w:t>1.5</w:t>
            </w:r>
            <w:r>
              <w:rPr>
                <w:rFonts w:hint="eastAsia"/>
                <w:color w:val="000000"/>
                <w:sz w:val="18"/>
                <w:szCs w:val="18"/>
                <w:lang w:val="en-US"/>
              </w:rPr>
              <w:t>分；</w:t>
            </w:r>
          </w:p>
          <w:p w:rsidR="00151C8F" w:rsidRDefault="00F331C0">
            <w:pPr>
              <w:widowControl/>
              <w:numPr>
                <w:ilvl w:val="255"/>
                <w:numId w:val="0"/>
              </w:numPr>
              <w:rPr>
                <w:color w:val="000000"/>
                <w:sz w:val="18"/>
                <w:szCs w:val="18"/>
              </w:rPr>
            </w:pPr>
            <w:r>
              <w:rPr>
                <w:rFonts w:hint="eastAsia"/>
                <w:color w:val="000000"/>
                <w:sz w:val="18"/>
                <w:szCs w:val="18"/>
              </w:rPr>
              <w:t>从事高校或科研院所外贸代理服务工作</w:t>
            </w:r>
            <w:r>
              <w:rPr>
                <w:rFonts w:hint="eastAsia"/>
                <w:color w:val="000000"/>
                <w:sz w:val="18"/>
                <w:szCs w:val="18"/>
                <w:lang w:val="en-US"/>
              </w:rPr>
              <w:t>10</w:t>
            </w:r>
            <w:r>
              <w:rPr>
                <w:rFonts w:hint="eastAsia"/>
                <w:color w:val="000000"/>
                <w:sz w:val="18"/>
                <w:szCs w:val="18"/>
                <w:lang w:val="en-US"/>
              </w:rPr>
              <w:t>年以下</w:t>
            </w:r>
            <w:r>
              <w:rPr>
                <w:rFonts w:hint="eastAsia"/>
                <w:sz w:val="18"/>
                <w:szCs w:val="18"/>
                <w:lang w:val="en-US"/>
              </w:rPr>
              <w:t>，计</w:t>
            </w:r>
            <w:r>
              <w:rPr>
                <w:rFonts w:hint="eastAsia"/>
                <w:sz w:val="18"/>
                <w:szCs w:val="18"/>
                <w:lang w:val="en-US"/>
              </w:rPr>
              <w:t>0.5</w:t>
            </w:r>
            <w:r>
              <w:rPr>
                <w:rFonts w:hint="eastAsia"/>
                <w:sz w:val="18"/>
                <w:szCs w:val="18"/>
                <w:lang w:val="en-US"/>
              </w:rPr>
              <w:t>分</w:t>
            </w:r>
            <w:r>
              <w:rPr>
                <w:rFonts w:hint="eastAsia"/>
                <w:color w:val="000000"/>
                <w:sz w:val="18"/>
                <w:szCs w:val="18"/>
                <w:lang w:val="en-US"/>
              </w:rPr>
              <w:t>；</w:t>
            </w:r>
          </w:p>
        </w:tc>
        <w:tc>
          <w:tcPr>
            <w:tcW w:w="1090" w:type="pct"/>
            <w:tcBorders>
              <w:tl2br w:val="nil"/>
              <w:tr2bl w:val="nil"/>
            </w:tcBorders>
            <w:shd w:val="clear" w:color="auto" w:fill="auto"/>
            <w:vAlign w:val="center"/>
          </w:tcPr>
          <w:p w:rsidR="00151C8F" w:rsidRDefault="00F331C0">
            <w:pPr>
              <w:widowControl/>
              <w:rPr>
                <w:sz w:val="18"/>
                <w:szCs w:val="18"/>
              </w:rPr>
            </w:pPr>
            <w:r>
              <w:rPr>
                <w:rFonts w:hint="eastAsia"/>
                <w:sz w:val="18"/>
                <w:szCs w:val="18"/>
                <w:lang w:val="en-US"/>
              </w:rPr>
              <w:t xml:space="preserve"> </w:t>
            </w:r>
            <w:r>
              <w:rPr>
                <w:rFonts w:hint="eastAsia"/>
                <w:sz w:val="18"/>
                <w:szCs w:val="18"/>
                <w:lang w:val="en-US"/>
              </w:rPr>
              <w:t>提供相应时间的为高校或科研院所提供外贸代理服务的报关单或外贸协议复印件并加盖投标人公章（</w:t>
            </w:r>
            <w:r>
              <w:rPr>
                <w:rFonts w:hint="eastAsia"/>
                <w:sz w:val="18"/>
                <w:szCs w:val="18"/>
              </w:rPr>
              <w:t>原件备查，若需查验时未提供原件的不得分</w:t>
            </w:r>
            <w:r>
              <w:rPr>
                <w:rFonts w:hint="eastAsia"/>
                <w:sz w:val="18"/>
                <w:szCs w:val="18"/>
                <w:lang w:val="en-US"/>
              </w:rPr>
              <w:t>）</w:t>
            </w:r>
          </w:p>
        </w:tc>
      </w:tr>
      <w:tr w:rsidR="00151C8F">
        <w:trPr>
          <w:trHeight w:val="536"/>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val="restart"/>
            <w:tcBorders>
              <w:tl2br w:val="nil"/>
              <w:tr2bl w:val="nil"/>
            </w:tcBorders>
            <w:shd w:val="clear" w:color="auto" w:fill="auto"/>
            <w:vAlign w:val="center"/>
          </w:tcPr>
          <w:p w:rsidR="00151C8F" w:rsidRDefault="00F331C0">
            <w:pPr>
              <w:widowControl/>
              <w:jc w:val="center"/>
              <w:rPr>
                <w:sz w:val="18"/>
                <w:szCs w:val="18"/>
                <w:lang w:val="en-US"/>
              </w:rPr>
            </w:pPr>
            <w:r>
              <w:rPr>
                <w:rFonts w:hint="eastAsia"/>
                <w:sz w:val="18"/>
                <w:szCs w:val="18"/>
                <w:lang w:val="en-US"/>
              </w:rPr>
              <w:t>6</w:t>
            </w:r>
          </w:p>
        </w:tc>
        <w:tc>
          <w:tcPr>
            <w:tcW w:w="469" w:type="pct"/>
            <w:vMerge w:val="restart"/>
            <w:tcBorders>
              <w:tl2br w:val="nil"/>
              <w:tr2bl w:val="nil"/>
            </w:tcBorders>
            <w:shd w:val="clear" w:color="auto" w:fill="auto"/>
            <w:vAlign w:val="center"/>
          </w:tcPr>
          <w:p w:rsidR="00151C8F" w:rsidRDefault="00F331C0">
            <w:pPr>
              <w:widowControl/>
              <w:jc w:val="center"/>
              <w:rPr>
                <w:sz w:val="18"/>
                <w:szCs w:val="18"/>
              </w:rPr>
            </w:pPr>
            <w:r>
              <w:rPr>
                <w:rFonts w:hint="eastAsia"/>
                <w:sz w:val="18"/>
                <w:szCs w:val="18"/>
              </w:rPr>
              <w:t>业务工作实绩</w:t>
            </w: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“十三五”至</w:t>
            </w:r>
            <w:r>
              <w:rPr>
                <w:rFonts w:hint="eastAsia"/>
                <w:color w:val="000000"/>
                <w:sz w:val="18"/>
                <w:szCs w:val="18"/>
              </w:rPr>
              <w:t>投</w:t>
            </w:r>
            <w:r>
              <w:rPr>
                <w:rFonts w:hint="eastAsia"/>
                <w:sz w:val="18"/>
                <w:szCs w:val="18"/>
              </w:rPr>
              <w:t>标截止</w:t>
            </w:r>
            <w:r>
              <w:rPr>
                <w:rFonts w:hint="eastAsia"/>
                <w:sz w:val="18"/>
                <w:szCs w:val="18"/>
              </w:rPr>
              <w:t>日期间</w:t>
            </w:r>
            <w:r>
              <w:rPr>
                <w:rFonts w:hint="eastAsia"/>
                <w:sz w:val="18"/>
                <w:szCs w:val="18"/>
              </w:rPr>
              <w:t>为科</w:t>
            </w:r>
            <w:r>
              <w:rPr>
                <w:rFonts w:hint="eastAsia"/>
                <w:color w:val="000000"/>
                <w:sz w:val="18"/>
                <w:szCs w:val="18"/>
              </w:rPr>
              <w:t>研院所、学校代理进出口货物减免税手续的案例情况</w:t>
            </w:r>
          </w:p>
        </w:tc>
        <w:tc>
          <w:tcPr>
            <w:tcW w:w="1090" w:type="pct"/>
            <w:vMerge w:val="restar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1</w:t>
            </w:r>
            <w:r>
              <w:rPr>
                <w:rFonts w:hint="eastAsia"/>
                <w:color w:val="000000"/>
                <w:sz w:val="18"/>
                <w:szCs w:val="18"/>
              </w:rPr>
              <w:t>、由投标人自行编制汇总表格；</w:t>
            </w:r>
            <w:r>
              <w:rPr>
                <w:rFonts w:hint="eastAsia"/>
                <w:color w:val="000000"/>
                <w:sz w:val="18"/>
                <w:szCs w:val="18"/>
              </w:rPr>
              <w:t xml:space="preserve"> </w:t>
            </w:r>
          </w:p>
          <w:p w:rsidR="00151C8F" w:rsidRDefault="00F331C0">
            <w:pPr>
              <w:widowControl/>
              <w:rPr>
                <w:color w:val="000000"/>
                <w:sz w:val="18"/>
                <w:szCs w:val="18"/>
              </w:rPr>
            </w:pPr>
            <w:r>
              <w:rPr>
                <w:rFonts w:hint="eastAsia"/>
                <w:color w:val="000000"/>
                <w:sz w:val="18"/>
                <w:szCs w:val="18"/>
              </w:rPr>
              <w:t>2</w:t>
            </w:r>
            <w:r>
              <w:rPr>
                <w:rFonts w:hint="eastAsia"/>
                <w:color w:val="000000"/>
                <w:sz w:val="18"/>
                <w:szCs w:val="18"/>
              </w:rPr>
              <w:t>、提供报关单复印件并加盖投标人公章；</w:t>
            </w:r>
          </w:p>
          <w:p w:rsidR="00151C8F" w:rsidRDefault="00F331C0">
            <w:pPr>
              <w:widowControl/>
              <w:rPr>
                <w:color w:val="000000"/>
                <w:sz w:val="18"/>
                <w:szCs w:val="18"/>
              </w:rPr>
            </w:pPr>
            <w:r>
              <w:rPr>
                <w:rFonts w:hint="eastAsia"/>
                <w:color w:val="000000"/>
                <w:sz w:val="18"/>
                <w:szCs w:val="18"/>
              </w:rPr>
              <w:t>3</w:t>
            </w:r>
            <w:r>
              <w:rPr>
                <w:rFonts w:hint="eastAsia"/>
                <w:color w:val="000000"/>
                <w:sz w:val="18"/>
                <w:szCs w:val="18"/>
              </w:rPr>
              <w:t>、时间以报关单进口日期为准；</w:t>
            </w:r>
          </w:p>
          <w:p w:rsidR="00151C8F" w:rsidRDefault="00F331C0">
            <w:pPr>
              <w:widowControl/>
              <w:rPr>
                <w:color w:val="000000"/>
                <w:sz w:val="18"/>
                <w:szCs w:val="18"/>
              </w:rPr>
            </w:pPr>
            <w:r>
              <w:rPr>
                <w:rFonts w:hint="eastAsia"/>
                <w:color w:val="000000"/>
                <w:sz w:val="18"/>
                <w:szCs w:val="18"/>
              </w:rPr>
              <w:t>4</w:t>
            </w:r>
            <w:r>
              <w:rPr>
                <w:rFonts w:hint="eastAsia"/>
                <w:color w:val="000000"/>
                <w:sz w:val="18"/>
                <w:szCs w:val="18"/>
              </w:rPr>
              <w:t>、客户名称以报关单上显示为准；</w:t>
            </w:r>
          </w:p>
          <w:p w:rsidR="00151C8F" w:rsidRDefault="00F331C0">
            <w:pPr>
              <w:widowControl/>
              <w:rPr>
                <w:color w:val="000000"/>
                <w:sz w:val="18"/>
                <w:szCs w:val="18"/>
              </w:rPr>
            </w:pPr>
            <w:r>
              <w:rPr>
                <w:rFonts w:hint="eastAsia"/>
                <w:color w:val="000000"/>
                <w:sz w:val="18"/>
                <w:szCs w:val="18"/>
              </w:rPr>
              <w:t>5</w:t>
            </w:r>
            <w:r>
              <w:rPr>
                <w:rFonts w:hint="eastAsia"/>
                <w:color w:val="000000"/>
                <w:sz w:val="18"/>
                <w:szCs w:val="18"/>
              </w:rPr>
              <w:t>、报关单应显示完整，不得模糊或故意遮挡。</w:t>
            </w:r>
          </w:p>
        </w:tc>
      </w:tr>
      <w:tr w:rsidR="00151C8F">
        <w:trPr>
          <w:trHeight w:val="431"/>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1.</w:t>
            </w:r>
            <w:r>
              <w:rPr>
                <w:rFonts w:hint="eastAsia"/>
                <w:color w:val="000000"/>
                <w:sz w:val="18"/>
                <w:szCs w:val="18"/>
              </w:rPr>
              <w:t>办理了减免税客户的个数，大于等于</w:t>
            </w:r>
            <w:r>
              <w:rPr>
                <w:rFonts w:hint="eastAsia"/>
                <w:color w:val="000000"/>
                <w:sz w:val="18"/>
                <w:szCs w:val="18"/>
                <w:lang w:val="en-US"/>
              </w:rPr>
              <w:t>20</w:t>
            </w:r>
            <w:r>
              <w:rPr>
                <w:rFonts w:hint="eastAsia"/>
                <w:color w:val="000000"/>
                <w:sz w:val="18"/>
                <w:szCs w:val="18"/>
              </w:rPr>
              <w:t>个得</w:t>
            </w:r>
            <w:r>
              <w:rPr>
                <w:rFonts w:hint="eastAsia"/>
                <w:color w:val="000000"/>
                <w:sz w:val="18"/>
                <w:szCs w:val="18"/>
                <w:lang w:val="en-US"/>
              </w:rPr>
              <w:t>3</w:t>
            </w:r>
            <w:r>
              <w:rPr>
                <w:rFonts w:hint="eastAsia"/>
                <w:color w:val="000000"/>
                <w:sz w:val="18"/>
                <w:szCs w:val="18"/>
              </w:rPr>
              <w:t>分，大于等于</w:t>
            </w:r>
            <w:r>
              <w:rPr>
                <w:rFonts w:hint="eastAsia"/>
                <w:color w:val="000000"/>
                <w:sz w:val="18"/>
                <w:szCs w:val="18"/>
                <w:lang w:val="en-US"/>
              </w:rPr>
              <w:t>10</w:t>
            </w:r>
            <w:r>
              <w:rPr>
                <w:rFonts w:hint="eastAsia"/>
                <w:color w:val="000000"/>
                <w:sz w:val="18"/>
                <w:szCs w:val="18"/>
              </w:rPr>
              <w:t>小于</w:t>
            </w:r>
            <w:r>
              <w:rPr>
                <w:rFonts w:hint="eastAsia"/>
                <w:color w:val="000000"/>
                <w:sz w:val="18"/>
                <w:szCs w:val="18"/>
                <w:lang w:val="en-US"/>
              </w:rPr>
              <w:t>20</w:t>
            </w:r>
            <w:r>
              <w:rPr>
                <w:rFonts w:hint="eastAsia"/>
                <w:color w:val="000000"/>
                <w:sz w:val="18"/>
                <w:szCs w:val="18"/>
              </w:rPr>
              <w:t>个得</w:t>
            </w:r>
            <w:r>
              <w:rPr>
                <w:rFonts w:hint="eastAsia"/>
                <w:color w:val="000000"/>
                <w:sz w:val="18"/>
                <w:szCs w:val="18"/>
                <w:lang w:val="en-US"/>
              </w:rPr>
              <w:t>1.5</w:t>
            </w:r>
            <w:r>
              <w:rPr>
                <w:rFonts w:hint="eastAsia"/>
                <w:color w:val="000000"/>
                <w:sz w:val="18"/>
                <w:szCs w:val="18"/>
              </w:rPr>
              <w:t>分，小</w:t>
            </w:r>
            <w:r>
              <w:rPr>
                <w:rFonts w:hint="eastAsia"/>
                <w:sz w:val="18"/>
                <w:szCs w:val="18"/>
              </w:rPr>
              <w:t>于</w:t>
            </w:r>
            <w:r>
              <w:rPr>
                <w:rFonts w:hint="eastAsia"/>
                <w:sz w:val="18"/>
                <w:szCs w:val="18"/>
                <w:lang w:val="en-US"/>
              </w:rPr>
              <w:t>10</w:t>
            </w:r>
            <w:r>
              <w:rPr>
                <w:rFonts w:hint="eastAsia"/>
                <w:sz w:val="18"/>
                <w:szCs w:val="18"/>
              </w:rPr>
              <w:t>个得</w:t>
            </w:r>
            <w:r>
              <w:rPr>
                <w:rFonts w:hint="eastAsia"/>
                <w:sz w:val="18"/>
                <w:szCs w:val="18"/>
                <w:lang w:val="en-US"/>
              </w:rPr>
              <w:t>0.5</w:t>
            </w:r>
            <w:r>
              <w:rPr>
                <w:rFonts w:hint="eastAsia"/>
                <w:sz w:val="18"/>
                <w:szCs w:val="18"/>
              </w:rPr>
              <w:t>分</w:t>
            </w:r>
            <w:r>
              <w:rPr>
                <w:rFonts w:hint="eastAsia"/>
                <w:sz w:val="18"/>
                <w:szCs w:val="18"/>
              </w:rPr>
              <w:t>。</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285"/>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2.</w:t>
            </w:r>
            <w:r>
              <w:rPr>
                <w:rFonts w:hint="eastAsia"/>
                <w:color w:val="000000"/>
                <w:sz w:val="18"/>
                <w:szCs w:val="18"/>
              </w:rPr>
              <w:t>单票报关金额为人民币</w:t>
            </w:r>
            <w:r>
              <w:rPr>
                <w:rFonts w:hint="eastAsia"/>
                <w:color w:val="000000"/>
                <w:sz w:val="18"/>
                <w:szCs w:val="18"/>
              </w:rPr>
              <w:t>1000</w:t>
            </w:r>
            <w:r>
              <w:rPr>
                <w:rFonts w:hint="eastAsia"/>
                <w:color w:val="000000"/>
                <w:sz w:val="18"/>
                <w:szCs w:val="18"/>
              </w:rPr>
              <w:t>万元以上</w:t>
            </w:r>
            <w:r>
              <w:rPr>
                <w:rFonts w:hint="eastAsia"/>
                <w:color w:val="000000"/>
                <w:sz w:val="18"/>
                <w:szCs w:val="18"/>
              </w:rPr>
              <w:t>(</w:t>
            </w:r>
            <w:r>
              <w:rPr>
                <w:rFonts w:hint="eastAsia"/>
                <w:color w:val="000000"/>
                <w:sz w:val="18"/>
                <w:szCs w:val="18"/>
              </w:rPr>
              <w:t>含本数</w:t>
            </w:r>
            <w:r>
              <w:rPr>
                <w:rFonts w:hint="eastAsia"/>
                <w:color w:val="000000"/>
                <w:sz w:val="18"/>
                <w:szCs w:val="18"/>
              </w:rPr>
              <w:t>)</w:t>
            </w:r>
            <w:r>
              <w:rPr>
                <w:rFonts w:hint="eastAsia"/>
                <w:color w:val="000000"/>
                <w:sz w:val="18"/>
                <w:szCs w:val="18"/>
              </w:rPr>
              <w:t>的，每票得</w:t>
            </w:r>
            <w:r>
              <w:rPr>
                <w:rFonts w:hint="eastAsia"/>
                <w:color w:val="000000"/>
                <w:sz w:val="18"/>
                <w:szCs w:val="18"/>
                <w:lang w:val="en-US"/>
              </w:rPr>
              <w:t>0.5</w:t>
            </w:r>
            <w:r>
              <w:rPr>
                <w:rFonts w:hint="eastAsia"/>
                <w:color w:val="000000"/>
                <w:sz w:val="18"/>
                <w:szCs w:val="18"/>
              </w:rPr>
              <w:t>分，累计不超过</w:t>
            </w:r>
            <w:r>
              <w:rPr>
                <w:rFonts w:hint="eastAsia"/>
                <w:color w:val="000000"/>
                <w:sz w:val="18"/>
                <w:szCs w:val="18"/>
                <w:lang w:val="en-US"/>
              </w:rPr>
              <w:t>1</w:t>
            </w:r>
            <w:r>
              <w:rPr>
                <w:rFonts w:hint="eastAsia"/>
                <w:color w:val="000000"/>
                <w:sz w:val="18"/>
                <w:szCs w:val="18"/>
              </w:rPr>
              <w:t>分。</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461"/>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3.</w:t>
            </w:r>
            <w:r>
              <w:rPr>
                <w:rFonts w:hint="eastAsia"/>
                <w:color w:val="000000"/>
                <w:sz w:val="18"/>
                <w:szCs w:val="18"/>
              </w:rPr>
              <w:t>单票报关金额为人民币</w:t>
            </w:r>
            <w:r>
              <w:rPr>
                <w:rFonts w:hint="eastAsia"/>
                <w:color w:val="000000"/>
                <w:sz w:val="18"/>
                <w:szCs w:val="18"/>
              </w:rPr>
              <w:t>500</w:t>
            </w:r>
            <w:r>
              <w:rPr>
                <w:rFonts w:hint="eastAsia"/>
                <w:color w:val="000000"/>
                <w:sz w:val="18"/>
                <w:szCs w:val="18"/>
              </w:rPr>
              <w:t>万元以上</w:t>
            </w:r>
            <w:r>
              <w:rPr>
                <w:rFonts w:hint="eastAsia"/>
                <w:color w:val="000000"/>
                <w:sz w:val="18"/>
                <w:szCs w:val="18"/>
              </w:rPr>
              <w:t>(</w:t>
            </w:r>
            <w:r>
              <w:rPr>
                <w:rFonts w:hint="eastAsia"/>
                <w:color w:val="000000"/>
                <w:sz w:val="18"/>
                <w:szCs w:val="18"/>
              </w:rPr>
              <w:t>含本数</w:t>
            </w:r>
            <w:r>
              <w:rPr>
                <w:rFonts w:hint="eastAsia"/>
                <w:color w:val="000000"/>
                <w:sz w:val="18"/>
                <w:szCs w:val="18"/>
              </w:rPr>
              <w:t>)</w:t>
            </w:r>
            <w:r>
              <w:rPr>
                <w:rFonts w:hint="eastAsia"/>
                <w:color w:val="000000"/>
                <w:sz w:val="18"/>
                <w:szCs w:val="18"/>
              </w:rPr>
              <w:t>、</w:t>
            </w:r>
            <w:r>
              <w:rPr>
                <w:rFonts w:hint="eastAsia"/>
                <w:color w:val="000000"/>
                <w:sz w:val="18"/>
                <w:szCs w:val="18"/>
              </w:rPr>
              <w:t>1000</w:t>
            </w:r>
            <w:r>
              <w:rPr>
                <w:rFonts w:hint="eastAsia"/>
                <w:color w:val="000000"/>
                <w:sz w:val="18"/>
                <w:szCs w:val="18"/>
              </w:rPr>
              <w:t>万元以下</w:t>
            </w:r>
            <w:r>
              <w:rPr>
                <w:rFonts w:hint="eastAsia"/>
                <w:color w:val="000000"/>
                <w:sz w:val="18"/>
                <w:szCs w:val="18"/>
              </w:rPr>
              <w:t>(</w:t>
            </w:r>
            <w:r>
              <w:rPr>
                <w:rFonts w:hint="eastAsia"/>
                <w:color w:val="000000"/>
                <w:sz w:val="18"/>
                <w:szCs w:val="18"/>
              </w:rPr>
              <w:t>不含本数</w:t>
            </w:r>
            <w:r>
              <w:rPr>
                <w:rFonts w:hint="eastAsia"/>
                <w:color w:val="000000"/>
                <w:sz w:val="18"/>
                <w:szCs w:val="18"/>
              </w:rPr>
              <w:t>)</w:t>
            </w:r>
            <w:r>
              <w:rPr>
                <w:rFonts w:hint="eastAsia"/>
                <w:color w:val="000000"/>
                <w:sz w:val="18"/>
                <w:szCs w:val="18"/>
              </w:rPr>
              <w:t>的，每票得</w:t>
            </w:r>
            <w:r>
              <w:rPr>
                <w:rFonts w:hint="eastAsia"/>
                <w:color w:val="000000"/>
                <w:sz w:val="18"/>
                <w:szCs w:val="18"/>
              </w:rPr>
              <w:t>0.</w:t>
            </w:r>
            <w:r>
              <w:rPr>
                <w:rFonts w:hint="eastAsia"/>
                <w:color w:val="000000"/>
                <w:sz w:val="18"/>
                <w:szCs w:val="18"/>
                <w:lang w:val="en-US"/>
              </w:rPr>
              <w:t>2</w:t>
            </w:r>
            <w:r>
              <w:rPr>
                <w:rFonts w:hint="eastAsia"/>
                <w:color w:val="000000"/>
                <w:sz w:val="18"/>
                <w:szCs w:val="18"/>
              </w:rPr>
              <w:t>分，累计不超过</w:t>
            </w:r>
            <w:r>
              <w:rPr>
                <w:rFonts w:hint="eastAsia"/>
                <w:color w:val="000000"/>
                <w:sz w:val="18"/>
                <w:szCs w:val="18"/>
                <w:lang w:val="en-US"/>
              </w:rPr>
              <w:t>1</w:t>
            </w:r>
            <w:r>
              <w:rPr>
                <w:rFonts w:hint="eastAsia"/>
                <w:color w:val="000000"/>
                <w:sz w:val="18"/>
                <w:szCs w:val="18"/>
              </w:rPr>
              <w:t>分</w:t>
            </w:r>
            <w:r>
              <w:rPr>
                <w:rFonts w:hint="eastAsia"/>
                <w:color w:val="000000"/>
                <w:sz w:val="18"/>
                <w:szCs w:val="18"/>
              </w:rPr>
              <w:t>。</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855"/>
        </w:trPr>
        <w:tc>
          <w:tcPr>
            <w:tcW w:w="570" w:type="pct"/>
            <w:vMerge/>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vMerge/>
            <w:tcBorders>
              <w:tl2br w:val="nil"/>
              <w:tr2bl w:val="nil"/>
            </w:tcBorders>
            <w:shd w:val="clear" w:color="auto" w:fill="auto"/>
            <w:vAlign w:val="center"/>
          </w:tcPr>
          <w:p w:rsidR="00151C8F" w:rsidRDefault="00151C8F">
            <w:pPr>
              <w:widowControl/>
              <w:rPr>
                <w:sz w:val="18"/>
                <w:szCs w:val="18"/>
              </w:rPr>
            </w:pPr>
          </w:p>
        </w:tc>
        <w:tc>
          <w:tcPr>
            <w:tcW w:w="469" w:type="pct"/>
            <w:vMerge/>
            <w:tcBorders>
              <w:tl2br w:val="nil"/>
              <w:tr2bl w:val="nil"/>
            </w:tcBorders>
            <w:shd w:val="clear" w:color="auto" w:fill="auto"/>
            <w:vAlign w:val="center"/>
          </w:tcPr>
          <w:p w:rsidR="00151C8F" w:rsidRDefault="00151C8F">
            <w:pPr>
              <w:widowControl/>
              <w:rPr>
                <w:sz w:val="18"/>
                <w:szCs w:val="18"/>
              </w:rPr>
            </w:pPr>
          </w:p>
        </w:tc>
        <w:tc>
          <w:tcPr>
            <w:tcW w:w="2663" w:type="pct"/>
            <w:tcBorders>
              <w:tl2br w:val="nil"/>
              <w:tr2bl w:val="nil"/>
            </w:tcBorders>
            <w:shd w:val="clear" w:color="auto" w:fill="auto"/>
            <w:vAlign w:val="center"/>
          </w:tcPr>
          <w:p w:rsidR="00151C8F" w:rsidRDefault="00F331C0">
            <w:pPr>
              <w:widowControl/>
              <w:rPr>
                <w:color w:val="000000"/>
                <w:sz w:val="18"/>
                <w:szCs w:val="18"/>
              </w:rPr>
            </w:pPr>
            <w:r>
              <w:rPr>
                <w:rFonts w:hint="eastAsia"/>
                <w:color w:val="000000"/>
                <w:sz w:val="18"/>
                <w:szCs w:val="18"/>
              </w:rPr>
              <w:t>4.</w:t>
            </w:r>
            <w:r>
              <w:rPr>
                <w:rFonts w:hint="eastAsia"/>
                <w:color w:val="000000"/>
                <w:sz w:val="18"/>
                <w:szCs w:val="18"/>
              </w:rPr>
              <w:t>单票报关金额为人民币</w:t>
            </w:r>
            <w:r>
              <w:rPr>
                <w:rFonts w:hint="eastAsia"/>
                <w:color w:val="000000"/>
                <w:sz w:val="18"/>
                <w:szCs w:val="18"/>
              </w:rPr>
              <w:t>500</w:t>
            </w:r>
            <w:r>
              <w:rPr>
                <w:rFonts w:hint="eastAsia"/>
                <w:color w:val="000000"/>
                <w:sz w:val="18"/>
                <w:szCs w:val="18"/>
              </w:rPr>
              <w:t>万元以下</w:t>
            </w:r>
            <w:r>
              <w:rPr>
                <w:rFonts w:hint="eastAsia"/>
                <w:color w:val="000000"/>
                <w:sz w:val="18"/>
                <w:szCs w:val="18"/>
              </w:rPr>
              <w:t>(</w:t>
            </w:r>
            <w:r>
              <w:rPr>
                <w:rFonts w:hint="eastAsia"/>
                <w:color w:val="000000"/>
                <w:sz w:val="18"/>
                <w:szCs w:val="18"/>
              </w:rPr>
              <w:t>不含本数</w:t>
            </w:r>
            <w:r>
              <w:rPr>
                <w:rFonts w:hint="eastAsia"/>
                <w:color w:val="000000"/>
                <w:sz w:val="18"/>
                <w:szCs w:val="18"/>
              </w:rPr>
              <w:t>)</w:t>
            </w:r>
            <w:r>
              <w:rPr>
                <w:rFonts w:hint="eastAsia"/>
                <w:color w:val="000000"/>
                <w:sz w:val="18"/>
                <w:szCs w:val="18"/>
              </w:rPr>
              <w:t>的，每票得</w:t>
            </w:r>
            <w:r>
              <w:rPr>
                <w:rFonts w:hint="eastAsia"/>
                <w:color w:val="000000"/>
                <w:sz w:val="18"/>
                <w:szCs w:val="18"/>
              </w:rPr>
              <w:t>0.1</w:t>
            </w:r>
            <w:r>
              <w:rPr>
                <w:rFonts w:hint="eastAsia"/>
                <w:color w:val="000000"/>
                <w:sz w:val="18"/>
                <w:szCs w:val="18"/>
              </w:rPr>
              <w:t>分</w:t>
            </w:r>
            <w:r>
              <w:rPr>
                <w:rFonts w:hint="eastAsia"/>
                <w:color w:val="000000"/>
                <w:sz w:val="18"/>
                <w:szCs w:val="18"/>
              </w:rPr>
              <w:t>,</w:t>
            </w:r>
            <w:r>
              <w:rPr>
                <w:rFonts w:hint="eastAsia"/>
                <w:color w:val="000000"/>
                <w:sz w:val="18"/>
                <w:szCs w:val="18"/>
              </w:rPr>
              <w:t>累计不超过</w:t>
            </w:r>
            <w:r>
              <w:rPr>
                <w:rFonts w:hint="eastAsia"/>
                <w:color w:val="000000"/>
                <w:sz w:val="18"/>
                <w:szCs w:val="18"/>
              </w:rPr>
              <w:t>1</w:t>
            </w:r>
            <w:r>
              <w:rPr>
                <w:rFonts w:hint="eastAsia"/>
                <w:color w:val="000000"/>
                <w:sz w:val="18"/>
                <w:szCs w:val="18"/>
              </w:rPr>
              <w:t>分</w:t>
            </w:r>
          </w:p>
        </w:tc>
        <w:tc>
          <w:tcPr>
            <w:tcW w:w="1090" w:type="pct"/>
            <w:vMerge/>
            <w:tcBorders>
              <w:tl2br w:val="nil"/>
              <w:tr2bl w:val="nil"/>
            </w:tcBorders>
            <w:vAlign w:val="center"/>
          </w:tcPr>
          <w:p w:rsidR="00151C8F" w:rsidRDefault="00151C8F">
            <w:pPr>
              <w:widowControl/>
              <w:rPr>
                <w:color w:val="000000"/>
                <w:sz w:val="18"/>
                <w:szCs w:val="18"/>
              </w:rPr>
            </w:pPr>
          </w:p>
        </w:tc>
      </w:tr>
      <w:tr w:rsidR="00151C8F">
        <w:trPr>
          <w:trHeight w:val="855"/>
        </w:trPr>
        <w:tc>
          <w:tcPr>
            <w:tcW w:w="570" w:type="pct"/>
            <w:tcBorders>
              <w:tl2br w:val="nil"/>
              <w:tr2bl w:val="nil"/>
            </w:tcBorders>
            <w:shd w:val="clear" w:color="auto" w:fill="auto"/>
            <w:vAlign w:val="center"/>
          </w:tcPr>
          <w:p w:rsidR="00151C8F" w:rsidRDefault="00151C8F">
            <w:pPr>
              <w:widowControl/>
              <w:rPr>
                <w:rFonts w:ascii="等线" w:eastAsia="等线"/>
                <w:color w:val="000000"/>
              </w:rPr>
            </w:pPr>
          </w:p>
        </w:tc>
        <w:tc>
          <w:tcPr>
            <w:tcW w:w="206" w:type="pct"/>
            <w:tcBorders>
              <w:tl2br w:val="nil"/>
              <w:tr2bl w:val="nil"/>
            </w:tcBorders>
            <w:shd w:val="clear" w:color="auto" w:fill="auto"/>
            <w:vAlign w:val="center"/>
          </w:tcPr>
          <w:p w:rsidR="00151C8F" w:rsidRDefault="00F331C0">
            <w:pPr>
              <w:widowControl/>
              <w:rPr>
                <w:sz w:val="18"/>
                <w:szCs w:val="18"/>
                <w:lang w:val="en-US"/>
              </w:rPr>
            </w:pPr>
            <w:r>
              <w:rPr>
                <w:rFonts w:hint="eastAsia"/>
                <w:sz w:val="18"/>
                <w:szCs w:val="18"/>
                <w:lang w:val="en-US"/>
              </w:rPr>
              <w:t>9</w:t>
            </w:r>
          </w:p>
        </w:tc>
        <w:tc>
          <w:tcPr>
            <w:tcW w:w="469" w:type="pct"/>
            <w:tcBorders>
              <w:tl2br w:val="nil"/>
              <w:tr2bl w:val="nil"/>
            </w:tcBorders>
            <w:shd w:val="clear" w:color="auto" w:fill="auto"/>
            <w:vAlign w:val="center"/>
          </w:tcPr>
          <w:p w:rsidR="00151C8F" w:rsidRDefault="00F331C0">
            <w:pPr>
              <w:widowControl/>
              <w:rPr>
                <w:sz w:val="18"/>
                <w:szCs w:val="18"/>
              </w:rPr>
            </w:pPr>
            <w:r>
              <w:rPr>
                <w:rFonts w:hint="eastAsia"/>
                <w:sz w:val="18"/>
                <w:szCs w:val="18"/>
              </w:rPr>
              <w:t>本地化服务团队配置</w:t>
            </w:r>
          </w:p>
        </w:tc>
        <w:tc>
          <w:tcPr>
            <w:tcW w:w="2663" w:type="pct"/>
            <w:tcBorders>
              <w:tl2br w:val="nil"/>
              <w:tr2bl w:val="nil"/>
            </w:tcBorders>
            <w:shd w:val="clear" w:color="auto" w:fill="auto"/>
            <w:vAlign w:val="center"/>
          </w:tcPr>
          <w:p w:rsidR="00151C8F" w:rsidRDefault="00F331C0">
            <w:pPr>
              <w:adjustRightInd w:val="0"/>
              <w:snapToGrid w:val="0"/>
              <w:rPr>
                <w:rFonts w:cs="仿宋"/>
                <w:sz w:val="20"/>
                <w:szCs w:val="24"/>
                <w:lang w:val="en-US"/>
              </w:rPr>
            </w:pPr>
            <w:r>
              <w:rPr>
                <w:rFonts w:cs="仿宋" w:hint="eastAsia"/>
                <w:sz w:val="20"/>
                <w:szCs w:val="24"/>
                <w:lang w:val="en-US"/>
              </w:rPr>
              <w:t>潜在供应商为完成本项目拟配备的人员情况，根据供应商组建的项目组织机构及各岗位人员配备的科学性、合理性（管理人员、服务人员等的配置、文化程度、</w:t>
            </w:r>
            <w:r>
              <w:rPr>
                <w:rFonts w:cs="仿宋" w:hint="eastAsia"/>
                <w:sz w:val="20"/>
                <w:szCs w:val="24"/>
                <w:lang w:val="en-US"/>
              </w:rPr>
              <w:t>从业年限</w:t>
            </w:r>
            <w:r>
              <w:rPr>
                <w:rFonts w:cs="仿宋" w:hint="eastAsia"/>
                <w:sz w:val="20"/>
                <w:szCs w:val="24"/>
                <w:lang w:val="en-US"/>
              </w:rPr>
              <w:t>等）等方面进行综合比较和评审</w:t>
            </w:r>
            <w:r>
              <w:rPr>
                <w:rFonts w:cs="仿宋" w:hint="eastAsia"/>
                <w:sz w:val="20"/>
                <w:szCs w:val="24"/>
                <w:lang w:val="en-US"/>
              </w:rPr>
              <w:t>。</w:t>
            </w:r>
          </w:p>
          <w:p w:rsidR="00151C8F" w:rsidRDefault="00F331C0">
            <w:pPr>
              <w:adjustRightInd w:val="0"/>
              <w:snapToGrid w:val="0"/>
              <w:rPr>
                <w:rFonts w:cs="仿宋"/>
                <w:sz w:val="20"/>
                <w:szCs w:val="24"/>
                <w:lang w:val="en-US"/>
              </w:rPr>
            </w:pPr>
            <w:r>
              <w:rPr>
                <w:rFonts w:cs="仿宋" w:hint="eastAsia"/>
                <w:sz w:val="20"/>
                <w:szCs w:val="24"/>
                <w:lang w:val="en-US"/>
              </w:rPr>
              <w:t>（</w:t>
            </w:r>
            <w:r>
              <w:rPr>
                <w:rFonts w:cs="仿宋" w:hint="eastAsia"/>
                <w:sz w:val="20"/>
                <w:szCs w:val="24"/>
                <w:lang w:val="en-US"/>
              </w:rPr>
              <w:t>1</w:t>
            </w:r>
            <w:r>
              <w:rPr>
                <w:rFonts w:cs="仿宋" w:hint="eastAsia"/>
                <w:sz w:val="20"/>
                <w:szCs w:val="24"/>
                <w:lang w:val="en-US"/>
              </w:rPr>
              <w:t>）方案科学性高、合理性强、可行性高的，得</w:t>
            </w:r>
            <w:r>
              <w:rPr>
                <w:rFonts w:cs="仿宋" w:hint="eastAsia"/>
                <w:sz w:val="20"/>
                <w:szCs w:val="24"/>
                <w:lang w:val="en-US"/>
              </w:rPr>
              <w:t>9</w:t>
            </w:r>
            <w:r>
              <w:rPr>
                <w:rFonts w:cs="仿宋" w:hint="eastAsia"/>
                <w:sz w:val="20"/>
                <w:szCs w:val="24"/>
                <w:lang w:val="en-US"/>
              </w:rPr>
              <w:t>分；</w:t>
            </w:r>
          </w:p>
          <w:p w:rsidR="00151C8F" w:rsidRDefault="00F331C0">
            <w:pPr>
              <w:adjustRightInd w:val="0"/>
              <w:snapToGrid w:val="0"/>
              <w:rPr>
                <w:rFonts w:cs="仿宋"/>
                <w:sz w:val="20"/>
                <w:szCs w:val="24"/>
                <w:lang w:val="en-US"/>
              </w:rPr>
            </w:pPr>
            <w:r>
              <w:rPr>
                <w:rFonts w:cs="仿宋" w:hint="eastAsia"/>
                <w:sz w:val="20"/>
                <w:szCs w:val="24"/>
                <w:lang w:val="en-US"/>
              </w:rPr>
              <w:t>（</w:t>
            </w:r>
            <w:r>
              <w:rPr>
                <w:rFonts w:cs="仿宋" w:hint="eastAsia"/>
                <w:sz w:val="20"/>
                <w:szCs w:val="24"/>
                <w:lang w:val="en-US"/>
              </w:rPr>
              <w:t>2</w:t>
            </w:r>
            <w:r>
              <w:rPr>
                <w:rFonts w:cs="仿宋" w:hint="eastAsia"/>
                <w:sz w:val="20"/>
                <w:szCs w:val="24"/>
                <w:lang w:val="en-US"/>
              </w:rPr>
              <w:t>）方案科学性较高、合理性较强、可行性较高的，得</w:t>
            </w:r>
            <w:r>
              <w:rPr>
                <w:rFonts w:cs="仿宋" w:hint="eastAsia"/>
                <w:sz w:val="20"/>
                <w:szCs w:val="24"/>
                <w:lang w:val="en-US"/>
              </w:rPr>
              <w:lastRenderedPageBreak/>
              <w:t>5</w:t>
            </w:r>
            <w:r>
              <w:rPr>
                <w:rFonts w:cs="仿宋" w:hint="eastAsia"/>
                <w:sz w:val="20"/>
                <w:szCs w:val="24"/>
                <w:lang w:val="en-US"/>
              </w:rPr>
              <w:t>分；</w:t>
            </w:r>
          </w:p>
          <w:p w:rsidR="00151C8F" w:rsidRDefault="00F331C0">
            <w:pPr>
              <w:adjustRightInd w:val="0"/>
              <w:snapToGrid w:val="0"/>
              <w:rPr>
                <w:rFonts w:cs="仿宋"/>
                <w:sz w:val="20"/>
                <w:szCs w:val="24"/>
                <w:lang w:val="en-US"/>
              </w:rPr>
            </w:pPr>
            <w:r>
              <w:rPr>
                <w:rFonts w:cs="仿宋" w:hint="eastAsia"/>
                <w:sz w:val="20"/>
                <w:szCs w:val="24"/>
                <w:lang w:val="en-US"/>
              </w:rPr>
              <w:t>（</w:t>
            </w:r>
            <w:r>
              <w:rPr>
                <w:rFonts w:cs="仿宋" w:hint="eastAsia"/>
                <w:sz w:val="20"/>
                <w:szCs w:val="24"/>
                <w:lang w:val="en-US"/>
              </w:rPr>
              <w:t>3</w:t>
            </w:r>
            <w:r>
              <w:rPr>
                <w:rFonts w:cs="仿宋" w:hint="eastAsia"/>
                <w:sz w:val="20"/>
                <w:szCs w:val="24"/>
                <w:lang w:val="en-US"/>
              </w:rPr>
              <w:t>）方案科学性一般、合理性一般、可行性一般的，得</w:t>
            </w:r>
            <w:r>
              <w:rPr>
                <w:rFonts w:cs="仿宋" w:hint="eastAsia"/>
                <w:sz w:val="20"/>
                <w:szCs w:val="24"/>
                <w:lang w:val="en-US"/>
              </w:rPr>
              <w:t>2</w:t>
            </w:r>
            <w:r>
              <w:rPr>
                <w:rFonts w:cs="仿宋" w:hint="eastAsia"/>
                <w:sz w:val="20"/>
                <w:szCs w:val="24"/>
                <w:lang w:val="en-US"/>
              </w:rPr>
              <w:t>分；</w:t>
            </w:r>
          </w:p>
          <w:p w:rsidR="00151C8F" w:rsidRDefault="00F331C0">
            <w:pPr>
              <w:adjustRightInd w:val="0"/>
              <w:snapToGrid w:val="0"/>
              <w:rPr>
                <w:color w:val="000000"/>
                <w:sz w:val="18"/>
                <w:szCs w:val="18"/>
              </w:rPr>
            </w:pPr>
            <w:r>
              <w:rPr>
                <w:rFonts w:cs="仿宋" w:hint="eastAsia"/>
                <w:sz w:val="20"/>
                <w:szCs w:val="24"/>
                <w:lang w:val="en-US"/>
              </w:rPr>
              <w:t>（</w:t>
            </w:r>
            <w:r>
              <w:rPr>
                <w:rFonts w:cs="仿宋" w:hint="eastAsia"/>
                <w:sz w:val="20"/>
                <w:szCs w:val="24"/>
                <w:lang w:val="en-US"/>
              </w:rPr>
              <w:t>4</w:t>
            </w:r>
            <w:r>
              <w:rPr>
                <w:rFonts w:cs="仿宋" w:hint="eastAsia"/>
                <w:sz w:val="20"/>
                <w:szCs w:val="24"/>
                <w:lang w:val="en-US"/>
              </w:rPr>
              <w:t>）方案科学性差、合理性差、可行性差，或未提供方案不得分。</w:t>
            </w:r>
          </w:p>
        </w:tc>
        <w:tc>
          <w:tcPr>
            <w:tcW w:w="1090" w:type="pct"/>
            <w:tcBorders>
              <w:tl2br w:val="nil"/>
              <w:tr2bl w:val="nil"/>
            </w:tcBorders>
            <w:vAlign w:val="center"/>
          </w:tcPr>
          <w:p w:rsidR="00151C8F" w:rsidRDefault="00F331C0">
            <w:pPr>
              <w:widowControl/>
              <w:rPr>
                <w:color w:val="000000"/>
                <w:sz w:val="18"/>
                <w:szCs w:val="18"/>
                <w:lang w:val="en-US"/>
              </w:rPr>
            </w:pPr>
            <w:r>
              <w:rPr>
                <w:rFonts w:hint="eastAsia"/>
                <w:color w:val="000000"/>
                <w:sz w:val="18"/>
                <w:szCs w:val="18"/>
                <w:lang w:val="en-US"/>
              </w:rPr>
              <w:lastRenderedPageBreak/>
              <w:t>1</w:t>
            </w:r>
            <w:r>
              <w:rPr>
                <w:rFonts w:hint="eastAsia"/>
                <w:color w:val="000000"/>
                <w:sz w:val="18"/>
                <w:szCs w:val="18"/>
                <w:lang w:val="en-US"/>
              </w:rPr>
              <w:t>、提供拟配备人员的毕业证复印件或学位证复印件并加盖投标人公章。从业年限以毕业证或学位证日期为准计算。</w:t>
            </w:r>
          </w:p>
          <w:p w:rsidR="00151C8F" w:rsidRDefault="00F331C0">
            <w:pPr>
              <w:widowControl/>
              <w:numPr>
                <w:ilvl w:val="0"/>
                <w:numId w:val="4"/>
              </w:numPr>
            </w:pPr>
            <w:r>
              <w:rPr>
                <w:rFonts w:hint="eastAsia"/>
                <w:color w:val="000000"/>
                <w:sz w:val="18"/>
                <w:szCs w:val="18"/>
              </w:rPr>
              <w:t>提供供应商为其人</w:t>
            </w:r>
            <w:r>
              <w:rPr>
                <w:rFonts w:hint="eastAsia"/>
                <w:color w:val="000000"/>
                <w:sz w:val="18"/>
                <w:szCs w:val="18"/>
              </w:rPr>
              <w:lastRenderedPageBreak/>
              <w:t>员缴纳的</w:t>
            </w:r>
            <w:r>
              <w:rPr>
                <w:rFonts w:hint="eastAsia"/>
                <w:color w:val="000000"/>
                <w:sz w:val="18"/>
                <w:szCs w:val="18"/>
              </w:rPr>
              <w:t>投标</w:t>
            </w:r>
            <w:r>
              <w:rPr>
                <w:rFonts w:hint="eastAsia"/>
                <w:color w:val="000000"/>
                <w:sz w:val="18"/>
                <w:szCs w:val="18"/>
              </w:rPr>
              <w:t>截止时间前</w:t>
            </w:r>
            <w:r>
              <w:rPr>
                <w:rFonts w:hint="eastAsia"/>
                <w:color w:val="000000"/>
                <w:sz w:val="18"/>
                <w:szCs w:val="18"/>
              </w:rPr>
              <w:t>半年内任意两个月</w:t>
            </w:r>
            <w:r>
              <w:rPr>
                <w:rFonts w:hint="eastAsia"/>
                <w:color w:val="000000"/>
                <w:sz w:val="18"/>
                <w:szCs w:val="18"/>
              </w:rPr>
              <w:t>的社保证明复印件并加盖供应商公章。</w:t>
            </w:r>
          </w:p>
          <w:p w:rsidR="00151C8F" w:rsidRDefault="00F331C0">
            <w:pPr>
              <w:widowControl/>
              <w:rPr>
                <w:color w:val="000000"/>
                <w:sz w:val="18"/>
                <w:szCs w:val="18"/>
              </w:rPr>
            </w:pPr>
            <w:r>
              <w:rPr>
                <w:rFonts w:hint="eastAsia"/>
                <w:color w:val="000000"/>
                <w:sz w:val="18"/>
                <w:szCs w:val="18"/>
                <w:lang w:val="en-US"/>
              </w:rPr>
              <w:t>3</w:t>
            </w:r>
            <w:r>
              <w:rPr>
                <w:rFonts w:hint="eastAsia"/>
                <w:color w:val="000000"/>
                <w:sz w:val="18"/>
                <w:szCs w:val="18"/>
              </w:rPr>
              <w:t>、为方便评审工作，由供应商自行编制汇总表格，是否编制汇总表格不作为合格与否的依据。</w:t>
            </w:r>
          </w:p>
        </w:tc>
      </w:tr>
    </w:tbl>
    <w:p w:rsidR="00151C8F" w:rsidRDefault="00151C8F">
      <w:pPr>
        <w:spacing w:line="360" w:lineRule="auto"/>
        <w:rPr>
          <w:rFonts w:ascii="Times New Roman" w:eastAsia="仿宋" w:hAnsi="Times New Roman" w:cs="Times New Roman"/>
          <w:sz w:val="24"/>
          <w:szCs w:val="24"/>
        </w:rPr>
      </w:pPr>
    </w:p>
    <w:p w:rsidR="00151C8F" w:rsidRDefault="00F331C0" w:rsidP="00EB3C8D">
      <w:pPr>
        <w:widowControl/>
        <w:autoSpaceDE/>
        <w:autoSpaceDN/>
        <w:spacing w:line="360" w:lineRule="auto"/>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w:t>
      </w:r>
    </w:p>
    <w:p w:rsidR="00151C8F" w:rsidRDefault="00F331C0">
      <w:pPr>
        <w:spacing w:line="520" w:lineRule="exact"/>
        <w:rPr>
          <w:lang w:val="en-US"/>
        </w:rPr>
      </w:pPr>
      <w:r>
        <w:rPr>
          <w:rFonts w:ascii="方正仿宋_GBK" w:eastAsia="方正仿宋_GBK" w:hAnsi="方正仿宋_GBK" w:cs="方正仿宋_GBK" w:hint="eastAsia"/>
          <w:sz w:val="28"/>
          <w:szCs w:val="28"/>
          <w:lang w:val="en-US"/>
        </w:rPr>
        <w:t>以上所有要求提交的复印件、截图均需加盖投标单位公章（鲜章），并对其真实性负责任，如发现虚假资料，采购人将有权取消其投标或入围资格，并追究其相应的法律责任。</w:t>
      </w:r>
    </w:p>
    <w:p w:rsidR="00151C8F" w:rsidRDefault="00F331C0">
      <w:pPr>
        <w:pStyle w:val="1"/>
        <w:tabs>
          <w:tab w:val="left" w:pos="1600"/>
        </w:tabs>
        <w:spacing w:before="72" w:line="360" w:lineRule="auto"/>
        <w:ind w:right="110" w:firstLineChars="200" w:firstLine="562"/>
        <w:jc w:val="both"/>
        <w:rPr>
          <w:rFonts w:ascii="方正仿宋_GBK" w:eastAsia="方正仿宋_GBK" w:hAnsi="方正仿宋_GBK" w:cs="方正仿宋_GBK"/>
          <w:b/>
          <w:sz w:val="28"/>
          <w:szCs w:val="28"/>
        </w:rPr>
      </w:pPr>
      <w:bookmarkStart w:id="48" w:name="_Toc24424"/>
      <w:r>
        <w:rPr>
          <w:rFonts w:ascii="方正仿宋_GBK" w:eastAsia="方正仿宋_GBK" w:hAnsi="方正仿宋_GBK" w:cs="方正仿宋_GBK" w:hint="eastAsia"/>
          <w:b/>
          <w:sz w:val="28"/>
          <w:szCs w:val="28"/>
        </w:rPr>
        <w:t>三、无效投标文件的规定</w:t>
      </w:r>
      <w:bookmarkEnd w:id="48"/>
    </w:p>
    <w:p w:rsidR="00151C8F" w:rsidRDefault="00F331C0">
      <w:pPr>
        <w:pStyle w:val="a4"/>
        <w:spacing w:before="202"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代理机构或其响应文件出现下列情况之一者，应为无效投标文件：</w:t>
      </w:r>
    </w:p>
    <w:p w:rsidR="00151C8F" w:rsidRDefault="00F331C0">
      <w:pPr>
        <w:pStyle w:val="a4"/>
        <w:spacing w:before="91"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（一）代理机构的投标文件未通过符合性检查的；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（二）代理机构超出营业范围参与投标的；</w:t>
      </w:r>
    </w:p>
    <w:p w:rsidR="00151C8F" w:rsidRDefault="00F331C0">
      <w:pPr>
        <w:pStyle w:val="a4"/>
        <w:spacing w:before="93" w:line="520" w:lineRule="exact"/>
        <w:ind w:left="152" w:right="235" w:firstLine="48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（三）单位负责人为同一人或者存在直接控股、管理关系的不同代理机构，不得参加同一合同项下的采购活动，上述代理机构的投标文件均无效；</w:t>
      </w:r>
    </w:p>
    <w:p w:rsidR="00151C8F" w:rsidRDefault="00F331C0">
      <w:pPr>
        <w:pStyle w:val="a4"/>
        <w:spacing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（四）投标文件未按照招标文件第七篇投标文件格式中所规定签字、盖章的；</w:t>
      </w:r>
    </w:p>
    <w:p w:rsidR="00151C8F" w:rsidRDefault="00F331C0">
      <w:pPr>
        <w:pStyle w:val="a4"/>
        <w:spacing w:before="94"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（五）投标文件出现多个报价方案或报价的；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（六）报价超出招标文件规定的采购预算（最高限价）的；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（七）代理机构的服务期及响应有效期不满足招标文件要求的；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（八）未按规定对投标文件进行密封的；</w:t>
      </w:r>
    </w:p>
    <w:p w:rsidR="00151C8F" w:rsidRDefault="00F331C0">
      <w:pPr>
        <w:pStyle w:val="a4"/>
        <w:spacing w:before="93" w:line="520" w:lineRule="exact"/>
        <w:ind w:left="152" w:right="235" w:firstLine="48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（九）投标文件含有违反国家法律、法规的内容，或附有采购人不能接受的条件的；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（十）未按招标文件约定缴纳投标保证金的。</w:t>
      </w:r>
    </w:p>
    <w:p w:rsidR="00151C8F" w:rsidRDefault="00F331C0">
      <w:pPr>
        <w:pStyle w:val="1"/>
        <w:tabs>
          <w:tab w:val="left" w:pos="1600"/>
        </w:tabs>
        <w:spacing w:before="72" w:line="360" w:lineRule="auto"/>
        <w:ind w:right="110" w:firstLineChars="200" w:firstLine="562"/>
        <w:jc w:val="both"/>
        <w:rPr>
          <w:rFonts w:ascii="方正仿宋_GBK" w:eastAsia="方正仿宋_GBK" w:hAnsi="方正仿宋_GBK" w:cs="方正仿宋_GBK"/>
          <w:b/>
          <w:sz w:val="28"/>
          <w:szCs w:val="28"/>
        </w:rPr>
      </w:pPr>
      <w:bookmarkStart w:id="49" w:name="_Toc24017"/>
      <w:r>
        <w:rPr>
          <w:rFonts w:ascii="方正仿宋_GBK" w:eastAsia="方正仿宋_GBK" w:hAnsi="方正仿宋_GBK" w:cs="方正仿宋_GBK" w:hint="eastAsia"/>
          <w:b/>
          <w:sz w:val="28"/>
          <w:szCs w:val="28"/>
        </w:rPr>
        <w:lastRenderedPageBreak/>
        <w:t>四</w:t>
      </w:r>
      <w:r>
        <w:rPr>
          <w:rFonts w:ascii="方正仿宋_GBK" w:eastAsia="方正仿宋_GBK" w:hAnsi="方正仿宋_GBK" w:cs="方正仿宋_GBK" w:hint="eastAsia"/>
          <w:b/>
          <w:sz w:val="28"/>
          <w:szCs w:val="28"/>
        </w:rPr>
        <w:t>、废标条款</w:t>
      </w:r>
      <w:bookmarkEnd w:id="49"/>
    </w:p>
    <w:p w:rsidR="00151C8F" w:rsidRDefault="00F331C0">
      <w:pPr>
        <w:pStyle w:val="a4"/>
        <w:spacing w:before="202"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评标委员会评审时出现以下情况之一的，应予废标：</w:t>
      </w:r>
    </w:p>
    <w:p w:rsidR="00151C8F" w:rsidRDefault="00F331C0">
      <w:pPr>
        <w:pStyle w:val="a4"/>
        <w:spacing w:before="91"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（一）符合专业条件的投标人或者对招标文件作实质响应的投标人不足三家的；</w:t>
      </w:r>
    </w:p>
    <w:p w:rsidR="00151C8F" w:rsidRDefault="00F331C0">
      <w:pPr>
        <w:pStyle w:val="a4"/>
        <w:spacing w:before="93"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（二）出现影响采购公正的违法、违规行为的；</w:t>
      </w:r>
    </w:p>
    <w:p w:rsidR="00151C8F" w:rsidRDefault="00F331C0">
      <w:pPr>
        <w:pStyle w:val="a4"/>
        <w:spacing w:before="91"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（三）因重大变故，采购任务取消的。</w:t>
      </w:r>
    </w:p>
    <w:p w:rsidR="00151C8F" w:rsidRDefault="00F331C0">
      <w:pPr>
        <w:pStyle w:val="a4"/>
        <w:spacing w:before="94"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en-US"/>
        </w:rPr>
        <w:t>四</w:t>
      </w:r>
      <w:r>
        <w:rPr>
          <w:rFonts w:ascii="方正仿宋_GBK" w:eastAsia="方正仿宋_GBK" w:hAnsi="方正仿宋_GBK" w:cs="方正仿宋_GBK" w:hint="eastAsia"/>
          <w:sz w:val="28"/>
          <w:szCs w:val="28"/>
        </w:rPr>
        <w:t>）废标后，除采购任务取消情形外，应当重新组织</w:t>
      </w:r>
    </w:p>
    <w:p w:rsidR="00151C8F" w:rsidRDefault="00F331C0">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rsidR="00151C8F" w:rsidRDefault="00151C8F">
      <w:pPr>
        <w:pStyle w:val="a4"/>
        <w:spacing w:before="94" w:line="360" w:lineRule="auto"/>
        <w:ind w:left="638"/>
        <w:rPr>
          <w:rFonts w:ascii="Times New Roman" w:eastAsia="仿宋" w:hAnsi="仿宋" w:cs="Times New Roman"/>
        </w:rPr>
      </w:pPr>
    </w:p>
    <w:p w:rsidR="00151C8F" w:rsidRDefault="00F331C0">
      <w:pPr>
        <w:pStyle w:val="1"/>
        <w:tabs>
          <w:tab w:val="left" w:pos="2637"/>
        </w:tabs>
        <w:spacing w:before="0"/>
        <w:rPr>
          <w:rFonts w:ascii="Times New Roman" w:eastAsia="仿宋" w:hAnsi="Times New Roman" w:cs="Times New Roman"/>
          <w:b/>
          <w:spacing w:val="33"/>
          <w:sz w:val="28"/>
          <w:szCs w:val="28"/>
        </w:rPr>
      </w:pPr>
      <w:bookmarkStart w:id="50" w:name="_Toc2554"/>
      <w:bookmarkStart w:id="51" w:name="_Toc16225"/>
      <w:r>
        <w:rPr>
          <w:rFonts w:ascii="Times New Roman" w:eastAsia="仿宋" w:hAnsi="仿宋" w:cs="Times New Roman"/>
          <w:b/>
          <w:spacing w:val="33"/>
          <w:sz w:val="28"/>
          <w:szCs w:val="28"/>
        </w:rPr>
        <w:t>第五篇代理机构须知</w:t>
      </w:r>
      <w:bookmarkEnd w:id="50"/>
      <w:bookmarkEnd w:id="51"/>
    </w:p>
    <w:p w:rsidR="00151C8F" w:rsidRDefault="00151C8F">
      <w:pPr>
        <w:rPr>
          <w:rFonts w:ascii="Times New Roman" w:eastAsia="仿宋" w:hAnsi="Times New Roman" w:cs="Times New Roman"/>
        </w:rPr>
      </w:pPr>
    </w:p>
    <w:p w:rsidR="00151C8F" w:rsidRDefault="00F331C0">
      <w:pPr>
        <w:pStyle w:val="a4"/>
        <w:spacing w:before="66" w:line="520" w:lineRule="exact"/>
        <w:ind w:right="-26"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合格代理机构条件：合格代理机构应符合《中华人民共和国政府采购法》第二十二条规定的基本条件，同时符合根据该项目特点设置的特定资格条件。</w:t>
      </w:r>
    </w:p>
    <w:p w:rsidR="00151C8F" w:rsidRDefault="00F331C0">
      <w:pPr>
        <w:pStyle w:val="a4"/>
        <w:spacing w:before="2" w:line="520" w:lineRule="exact"/>
        <w:ind w:right="-26"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代理机构的风险：代理机构没有按照招标文件要求提供全部资料，或代理机构没有对招标文件在各方面做出实质性响应，可能导致报价被拒绝或评定为无效投标文件。</w:t>
      </w:r>
    </w:p>
    <w:p w:rsidR="00151C8F" w:rsidRDefault="00F331C0">
      <w:pPr>
        <w:pStyle w:val="3"/>
        <w:spacing w:line="520" w:lineRule="exact"/>
        <w:rPr>
          <w:rFonts w:ascii="方正仿宋_GBK" w:eastAsia="方正仿宋_GBK" w:hAnsi="方正仿宋_GBK" w:cs="方正仿宋_GBK"/>
          <w:sz w:val="28"/>
          <w:szCs w:val="28"/>
        </w:rPr>
      </w:pPr>
      <w:bookmarkStart w:id="52" w:name="_bookmark24"/>
      <w:bookmarkEnd w:id="52"/>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一、投标费用</w:t>
      </w:r>
    </w:p>
    <w:p w:rsidR="00151C8F" w:rsidRDefault="00F331C0">
      <w:pPr>
        <w:pStyle w:val="a4"/>
        <w:spacing w:before="203"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无论招标结果如何，代理机构参与本项目投标的所有费用均应由代理机构自行担。</w:t>
      </w:r>
      <w:bookmarkStart w:id="53" w:name="_bookmark25"/>
      <w:bookmarkEnd w:id="53"/>
    </w:p>
    <w:p w:rsidR="00151C8F" w:rsidRDefault="00F331C0">
      <w:pPr>
        <w:pStyle w:val="3"/>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二、遴选要求</w:t>
      </w:r>
    </w:p>
    <w:p w:rsidR="00151C8F" w:rsidRDefault="00F331C0">
      <w:pPr>
        <w:pStyle w:val="a4"/>
        <w:spacing w:before="202" w:line="520" w:lineRule="exact"/>
        <w:ind w:left="152" w:right="-26" w:firstLine="485"/>
        <w:rPr>
          <w:rFonts w:ascii="方正仿宋_GBK" w:eastAsia="方正仿宋_GBK" w:hAnsi="方正仿宋_GBK" w:cs="方正仿宋_GBK"/>
          <w:sz w:val="28"/>
          <w:szCs w:val="28"/>
        </w:rPr>
      </w:pPr>
      <w:r>
        <w:rPr>
          <w:rFonts w:ascii="方正仿宋_GBK" w:eastAsia="方正仿宋_GBK" w:hAnsi="方正仿宋_GBK" w:cs="方正仿宋_GBK" w:hint="eastAsia"/>
          <w:spacing w:val="-1"/>
          <w:sz w:val="28"/>
          <w:szCs w:val="28"/>
        </w:rPr>
        <w:t>代理机构应当按照招标文件的要求编制投标文件，并对招标文件提出的要求和条件做出</w:t>
      </w:r>
      <w:r>
        <w:rPr>
          <w:rFonts w:ascii="方正仿宋_GBK" w:eastAsia="方正仿宋_GBK" w:hAnsi="方正仿宋_GBK" w:cs="方正仿宋_GBK" w:hint="eastAsia"/>
          <w:sz w:val="28"/>
          <w:szCs w:val="28"/>
        </w:rPr>
        <w:t>实质性响应。</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pacing w:val="-1"/>
          <w:sz w:val="28"/>
          <w:szCs w:val="28"/>
        </w:rPr>
        <w:t>投标文件组成：投标文件由“投标文件格式”内容和代理机构所作的一切有效补充、修改和承诺等文件组成，装订为正、副本（各一份）</w:t>
      </w:r>
      <w:r>
        <w:rPr>
          <w:rFonts w:ascii="方正仿宋_GBK" w:eastAsia="方正仿宋_GBK" w:hAnsi="方正仿宋_GBK" w:cs="方正仿宋_GBK" w:hint="eastAsia"/>
          <w:spacing w:val="-1"/>
          <w:sz w:val="28"/>
          <w:szCs w:val="28"/>
        </w:rPr>
        <w:t>、</w:t>
      </w:r>
      <w:r>
        <w:rPr>
          <w:rFonts w:ascii="方正仿宋_GBK" w:eastAsia="方正仿宋_GBK" w:hAnsi="方正仿宋_GBK" w:cs="方正仿宋_GBK" w:hint="eastAsia"/>
          <w:spacing w:val="-1"/>
          <w:sz w:val="28"/>
          <w:szCs w:val="28"/>
        </w:rPr>
        <w:t>电子文档一份（电子文档内容应与纸质文件正</w:t>
      </w:r>
      <w:r>
        <w:rPr>
          <w:rFonts w:ascii="方正仿宋_GBK" w:eastAsia="方正仿宋_GBK" w:hAnsi="方正仿宋_GBK" w:cs="方正仿宋_GBK" w:hint="eastAsia"/>
          <w:spacing w:val="-1"/>
          <w:sz w:val="28"/>
          <w:szCs w:val="28"/>
        </w:rPr>
        <w:t>本一致，如不一致以纸质文件正本为准。推荐采用光盘或</w:t>
      </w:r>
      <w:r>
        <w:rPr>
          <w:rFonts w:ascii="方正仿宋_GBK" w:eastAsia="方正仿宋_GBK" w:hAnsi="方正仿宋_GBK" w:cs="方正仿宋_GBK" w:hint="eastAsia"/>
          <w:spacing w:val="-1"/>
          <w:sz w:val="28"/>
          <w:szCs w:val="28"/>
        </w:rPr>
        <w:t>U</w:t>
      </w:r>
      <w:r>
        <w:rPr>
          <w:rFonts w:ascii="方正仿宋_GBK" w:eastAsia="方正仿宋_GBK" w:hAnsi="方正仿宋_GBK" w:cs="方正仿宋_GBK" w:hint="eastAsia"/>
          <w:spacing w:val="-1"/>
          <w:sz w:val="28"/>
          <w:szCs w:val="28"/>
        </w:rPr>
        <w:t>盘为电子文档载体）；副本可为正本的复印件，应与正本一致，如出现不一致情况以正本为准。</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2.</w:t>
      </w:r>
      <w:r>
        <w:rPr>
          <w:rFonts w:ascii="方正仿宋_GBK" w:eastAsia="方正仿宋_GBK" w:hAnsi="方正仿宋_GBK" w:cs="方正仿宋_GBK" w:hint="eastAsia"/>
          <w:spacing w:val="-1"/>
          <w:sz w:val="28"/>
          <w:szCs w:val="28"/>
        </w:rPr>
        <w:t>在响应文件正本中，遴选文件第七篇响应文件编制要求中规定签字、盖章的地方必须按其规定签字、盖章。</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（二）响应文件的递交</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1.</w:t>
      </w:r>
      <w:r>
        <w:rPr>
          <w:rFonts w:ascii="方正仿宋_GBK" w:eastAsia="方正仿宋_GBK" w:hAnsi="方正仿宋_GBK" w:cs="方正仿宋_GBK" w:hint="eastAsia"/>
          <w:spacing w:val="-1"/>
          <w:sz w:val="28"/>
          <w:szCs w:val="28"/>
        </w:rPr>
        <w:t>响应文件的密封与标记</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1.1</w:t>
      </w:r>
      <w:r>
        <w:rPr>
          <w:rFonts w:ascii="方正仿宋_GBK" w:eastAsia="方正仿宋_GBK" w:hAnsi="方正仿宋_GBK" w:cs="方正仿宋_GBK" w:hint="eastAsia"/>
          <w:spacing w:val="-1"/>
          <w:sz w:val="28"/>
          <w:szCs w:val="28"/>
        </w:rPr>
        <w:t>响应文件的正本、副本以及电子文档均应密封送达开标地点，应在封套上注明遴选项目名称、供应商名称。若正本、副本以及电子文档分别进行密封的，还应在封套上注明“正本”、“副本”、“电子文档”字样。</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1.2</w:t>
      </w:r>
      <w:r>
        <w:rPr>
          <w:rFonts w:ascii="方正仿宋_GBK" w:eastAsia="方正仿宋_GBK" w:hAnsi="方正仿宋_GBK" w:cs="方正仿宋_GBK" w:hint="eastAsia"/>
          <w:spacing w:val="-1"/>
          <w:sz w:val="28"/>
          <w:szCs w:val="28"/>
        </w:rPr>
        <w:t>封套的封口处应加盖供应商</w:t>
      </w:r>
      <w:r>
        <w:rPr>
          <w:rFonts w:ascii="方正仿宋_GBK" w:eastAsia="方正仿宋_GBK" w:hAnsi="方正仿宋_GBK" w:cs="方正仿宋_GBK" w:hint="eastAsia"/>
          <w:spacing w:val="-1"/>
          <w:sz w:val="28"/>
          <w:szCs w:val="28"/>
        </w:rPr>
        <w:t>公章或由法定代表人授权代表签字。</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lastRenderedPageBreak/>
        <w:t>2.</w:t>
      </w:r>
      <w:r>
        <w:rPr>
          <w:rFonts w:ascii="方正仿宋_GBK" w:eastAsia="方正仿宋_GBK" w:hAnsi="方正仿宋_GBK" w:cs="方正仿宋_GBK" w:hint="eastAsia"/>
          <w:spacing w:val="-1"/>
          <w:sz w:val="28"/>
          <w:szCs w:val="28"/>
        </w:rPr>
        <w:t>如果响应文件通过邮寄递交，供应商应将响应文件用内、外两层封套密封。</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2.1</w:t>
      </w:r>
      <w:r>
        <w:rPr>
          <w:rFonts w:ascii="方正仿宋_GBK" w:eastAsia="方正仿宋_GBK" w:hAnsi="方正仿宋_GBK" w:cs="方正仿宋_GBK" w:hint="eastAsia"/>
          <w:spacing w:val="-1"/>
          <w:sz w:val="28"/>
          <w:szCs w:val="28"/>
        </w:rPr>
        <w:t>内层封套的封装与标记同</w:t>
      </w:r>
      <w:r>
        <w:rPr>
          <w:rFonts w:ascii="方正仿宋_GBK" w:eastAsia="方正仿宋_GBK" w:hAnsi="方正仿宋_GBK" w:cs="方正仿宋_GBK" w:hint="eastAsia"/>
          <w:spacing w:val="-1"/>
          <w:sz w:val="28"/>
          <w:szCs w:val="28"/>
        </w:rPr>
        <w:t xml:space="preserve"> </w:t>
      </w:r>
      <w:r>
        <w:rPr>
          <w:rFonts w:ascii="方正仿宋_GBK" w:eastAsia="方正仿宋_GBK" w:hAnsi="方正仿宋_GBK" w:cs="方正仿宋_GBK" w:hint="eastAsia"/>
          <w:spacing w:val="-1"/>
          <w:sz w:val="28"/>
          <w:szCs w:val="28"/>
        </w:rPr>
        <w:t>“</w:t>
      </w:r>
      <w:r>
        <w:rPr>
          <w:rFonts w:ascii="方正仿宋_GBK" w:eastAsia="方正仿宋_GBK" w:hAnsi="方正仿宋_GBK" w:cs="方正仿宋_GBK" w:hint="eastAsia"/>
          <w:spacing w:val="-1"/>
          <w:sz w:val="28"/>
          <w:szCs w:val="28"/>
        </w:rPr>
        <w:t>1</w:t>
      </w:r>
      <w:r>
        <w:rPr>
          <w:rFonts w:ascii="方正仿宋_GBK" w:eastAsia="方正仿宋_GBK" w:hAnsi="方正仿宋_GBK" w:cs="方正仿宋_GBK" w:hint="eastAsia"/>
          <w:spacing w:val="-1"/>
          <w:sz w:val="28"/>
          <w:szCs w:val="28"/>
        </w:rPr>
        <w:t>、”款规定。</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2.2</w:t>
      </w:r>
      <w:r>
        <w:rPr>
          <w:rFonts w:ascii="方正仿宋_GBK" w:eastAsia="方正仿宋_GBK" w:hAnsi="方正仿宋_GBK" w:cs="方正仿宋_GBK" w:hint="eastAsia"/>
          <w:spacing w:val="-1"/>
          <w:sz w:val="28"/>
          <w:szCs w:val="28"/>
        </w:rPr>
        <w:t>外层封套装入“</w:t>
      </w:r>
      <w:r>
        <w:rPr>
          <w:rFonts w:ascii="方正仿宋_GBK" w:eastAsia="方正仿宋_GBK" w:hAnsi="方正仿宋_GBK" w:cs="方正仿宋_GBK" w:hint="eastAsia"/>
          <w:spacing w:val="-1"/>
          <w:sz w:val="28"/>
          <w:szCs w:val="28"/>
        </w:rPr>
        <w:t>1</w:t>
      </w:r>
      <w:r>
        <w:rPr>
          <w:rFonts w:ascii="方正仿宋_GBK" w:eastAsia="方正仿宋_GBK" w:hAnsi="方正仿宋_GBK" w:cs="方正仿宋_GBK" w:hint="eastAsia"/>
          <w:spacing w:val="-1"/>
          <w:sz w:val="28"/>
          <w:szCs w:val="28"/>
        </w:rPr>
        <w:t>、”款所述全部内封资料，并注明项目编号、项目名称、采购代理机构名称及地址。同时应写明供应商的名称、地址，以便将迟交的响应文件原封退还。</w:t>
      </w:r>
    </w:p>
    <w:p w:rsidR="00151C8F" w:rsidRDefault="00F331C0">
      <w:pPr>
        <w:pStyle w:val="a4"/>
        <w:spacing w:line="520" w:lineRule="exact"/>
        <w:ind w:left="152" w:right="-26" w:firstLine="485"/>
        <w:jc w:val="both"/>
        <w:rPr>
          <w:rFonts w:ascii="方正仿宋_GBK" w:eastAsia="方正仿宋_GBK" w:hAnsi="方正仿宋_GBK" w:cs="方正仿宋_GBK"/>
          <w:spacing w:val="-1"/>
          <w:sz w:val="28"/>
          <w:szCs w:val="28"/>
        </w:rPr>
      </w:pPr>
      <w:r>
        <w:rPr>
          <w:rFonts w:ascii="方正仿宋_GBK" w:eastAsia="方正仿宋_GBK" w:hAnsi="方正仿宋_GBK" w:cs="方正仿宋_GBK" w:hint="eastAsia"/>
          <w:spacing w:val="-1"/>
          <w:sz w:val="28"/>
          <w:szCs w:val="28"/>
        </w:rPr>
        <w:t>3.</w:t>
      </w:r>
      <w:r>
        <w:rPr>
          <w:rFonts w:ascii="方正仿宋_GBK" w:eastAsia="方正仿宋_GBK" w:hAnsi="方正仿宋_GBK" w:cs="方正仿宋_GBK" w:hint="eastAsia"/>
          <w:spacing w:val="-1"/>
          <w:sz w:val="28"/>
          <w:szCs w:val="28"/>
        </w:rPr>
        <w:t>如果未按上述规定进行密封和标记，采购代理机构对响应文件误投、丢失或提前拆封不负责任。</w:t>
      </w:r>
    </w:p>
    <w:p w:rsidR="00151C8F" w:rsidRDefault="00F331C0">
      <w:pPr>
        <w:pStyle w:val="a4"/>
        <w:spacing w:line="520" w:lineRule="exact"/>
        <w:ind w:left="152" w:right="234" w:firstLine="485"/>
        <w:jc w:val="both"/>
        <w:rPr>
          <w:rFonts w:ascii="方正仿宋_GBK" w:eastAsia="方正仿宋_GBK" w:hAnsi="方正仿宋_GBK" w:cs="方正仿宋_GBK"/>
          <w:sz w:val="28"/>
          <w:szCs w:val="28"/>
        </w:rPr>
      </w:pPr>
      <w:r>
        <w:rPr>
          <w:rFonts w:ascii="方正仿宋_GBK" w:eastAsia="方正仿宋_GBK" w:hAnsi="方正仿宋_GBK" w:cs="方正仿宋_GBK" w:hint="eastAsia"/>
          <w:spacing w:val="-1"/>
          <w:sz w:val="28"/>
          <w:szCs w:val="28"/>
        </w:rPr>
        <w:t>代理机构应按照第七篇“投标文件格式”规定的目录顺序组织</w:t>
      </w:r>
      <w:r>
        <w:rPr>
          <w:rFonts w:ascii="方正仿宋_GBK" w:eastAsia="方正仿宋_GBK" w:hAnsi="方正仿宋_GBK" w:cs="方正仿宋_GBK" w:hint="eastAsia"/>
          <w:sz w:val="28"/>
          <w:szCs w:val="28"/>
        </w:rPr>
        <w:t>编写和装订。</w:t>
      </w:r>
    </w:p>
    <w:p w:rsidR="00151C8F" w:rsidRDefault="00F331C0">
      <w:pPr>
        <w:pStyle w:val="a4"/>
        <w:spacing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（三）联合体投标：本次采购项目不接受联合体投标。</w:t>
      </w:r>
    </w:p>
    <w:p w:rsidR="00151C8F" w:rsidRDefault="00F331C0">
      <w:pPr>
        <w:pStyle w:val="a4"/>
        <w:spacing w:before="94"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（四）投标有效期：投标有效期为递交投标文件截止日期后</w:t>
      </w:r>
      <w:r>
        <w:rPr>
          <w:rFonts w:ascii="方正仿宋_GBK" w:eastAsia="方正仿宋_GBK" w:hAnsi="方正仿宋_GBK" w:cs="方正仿宋_GBK" w:hint="eastAsia"/>
          <w:sz w:val="28"/>
          <w:szCs w:val="28"/>
        </w:rPr>
        <w:t xml:space="preserve"> 90 </w:t>
      </w:r>
      <w:r>
        <w:rPr>
          <w:rFonts w:ascii="方正仿宋_GBK" w:eastAsia="方正仿宋_GBK" w:hAnsi="方正仿宋_GBK" w:cs="方正仿宋_GBK" w:hint="eastAsia"/>
          <w:sz w:val="28"/>
          <w:szCs w:val="28"/>
        </w:rPr>
        <w:t>天内。</w:t>
      </w:r>
    </w:p>
    <w:p w:rsidR="00151C8F" w:rsidRDefault="00F331C0">
      <w:pPr>
        <w:spacing w:before="93" w:line="520" w:lineRule="exact"/>
        <w:ind w:left="152" w:right="-26" w:firstLine="48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pacing w:val="-15"/>
          <w:sz w:val="28"/>
          <w:szCs w:val="28"/>
        </w:rPr>
        <w:t>）</w:t>
      </w:r>
      <w:r>
        <w:rPr>
          <w:rFonts w:ascii="方正仿宋_GBK" w:eastAsia="方正仿宋_GBK" w:hAnsi="方正仿宋_GBK" w:cs="方正仿宋_GBK" w:hint="eastAsia"/>
          <w:spacing w:val="-9"/>
          <w:sz w:val="28"/>
          <w:szCs w:val="28"/>
        </w:rPr>
        <w:t>报价：代理机构应严格按照“投标文件格式”填写报价，</w:t>
      </w:r>
      <w:r>
        <w:rPr>
          <w:rFonts w:ascii="方正仿宋_GBK" w:eastAsia="方正仿宋_GBK" w:hAnsi="方正仿宋_GBK" w:cs="方正仿宋_GBK" w:hint="eastAsia"/>
          <w:spacing w:val="-9"/>
          <w:sz w:val="28"/>
          <w:szCs w:val="28"/>
        </w:rPr>
        <w:t xml:space="preserve"> </w:t>
      </w:r>
      <w:r>
        <w:rPr>
          <w:rFonts w:ascii="方正仿宋_GBK" w:eastAsia="方正仿宋_GBK" w:hAnsi="方正仿宋_GBK" w:cs="方正仿宋_GBK" w:hint="eastAsia"/>
          <w:sz w:val="28"/>
          <w:szCs w:val="28"/>
        </w:rPr>
        <w:t>代理机构的报价（报价内容详见第三篇）应为最具竞争力的价格。</w:t>
      </w:r>
      <w:r>
        <w:rPr>
          <w:rFonts w:ascii="方正仿宋_GBK" w:eastAsia="方正仿宋_GBK" w:hAnsi="方正仿宋_GBK" w:cs="方正仿宋_GBK" w:hint="eastAsia"/>
          <w:b/>
          <w:sz w:val="28"/>
          <w:szCs w:val="28"/>
        </w:rPr>
        <w:t>投标报价为投标最后报价，即在评标期间不再报价。</w:t>
      </w:r>
      <w:r>
        <w:rPr>
          <w:rFonts w:ascii="方正仿宋_GBK" w:eastAsia="方正仿宋_GBK" w:hAnsi="方正仿宋_GBK" w:cs="方正仿宋_GBK" w:hint="eastAsia"/>
          <w:spacing w:val="-1"/>
          <w:sz w:val="28"/>
          <w:szCs w:val="28"/>
        </w:rPr>
        <w:t>不予接受有选择的或有条件的报价。</w:t>
      </w:r>
    </w:p>
    <w:p w:rsidR="00151C8F" w:rsidRDefault="00F331C0">
      <w:pPr>
        <w:pStyle w:val="a4"/>
        <w:spacing w:before="1" w:line="520" w:lineRule="exact"/>
        <w:ind w:left="6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（六）修正错误。若投标文件出现计算或表达上的错误，修正错误的原则如下：</w:t>
      </w:r>
    </w:p>
    <w:p w:rsidR="00151C8F" w:rsidRDefault="00F331C0" w:rsidP="00EB3C8D">
      <w:pPr>
        <w:pStyle w:val="11"/>
        <w:tabs>
          <w:tab w:val="left" w:pos="1000"/>
        </w:tabs>
        <w:spacing w:before="91" w:line="520" w:lineRule="exact"/>
        <w:ind w:left="0" w:right="231" w:firstLineChars="200" w:firstLine="554"/>
        <w:rPr>
          <w:rFonts w:ascii="方正仿宋_GBK" w:eastAsia="方正仿宋_GBK" w:hAnsi="方正仿宋_GBK" w:cs="方正仿宋_GBK"/>
          <w:sz w:val="28"/>
          <w:szCs w:val="28"/>
        </w:rPr>
      </w:pPr>
      <w:r>
        <w:rPr>
          <w:rFonts w:ascii="方正仿宋_GBK" w:eastAsia="方正仿宋_GBK" w:hAnsi="方正仿宋_GBK" w:cs="方正仿宋_GBK" w:hint="eastAsia"/>
          <w:spacing w:val="-3"/>
          <w:sz w:val="28"/>
          <w:szCs w:val="28"/>
          <w:lang w:val="en-US"/>
        </w:rPr>
        <w:t>1</w:t>
      </w:r>
      <w:r>
        <w:rPr>
          <w:rFonts w:ascii="方正仿宋_GBK" w:eastAsia="方正仿宋_GBK" w:hAnsi="方正仿宋_GBK" w:cs="方正仿宋_GBK" w:hint="eastAsia"/>
          <w:spacing w:val="-3"/>
          <w:sz w:val="28"/>
          <w:szCs w:val="28"/>
          <w:lang w:val="en-US"/>
        </w:rPr>
        <w:t>、</w:t>
      </w:r>
      <w:r>
        <w:rPr>
          <w:rFonts w:ascii="方正仿宋_GBK" w:eastAsia="方正仿宋_GBK" w:hAnsi="方正仿宋_GBK" w:cs="方正仿宋_GBK" w:hint="eastAsia"/>
          <w:spacing w:val="-3"/>
          <w:sz w:val="28"/>
          <w:szCs w:val="28"/>
        </w:rPr>
        <w:t>投标文件的大写金额和小写金额不一致的，以大写金额为准；若出现大写金额有明</w:t>
      </w:r>
      <w:r>
        <w:rPr>
          <w:rFonts w:ascii="方正仿宋_GBK" w:eastAsia="方正仿宋_GBK" w:hAnsi="方正仿宋_GBK" w:cs="方正仿宋_GBK" w:hint="eastAsia"/>
          <w:spacing w:val="-4"/>
          <w:sz w:val="28"/>
          <w:szCs w:val="28"/>
        </w:rPr>
        <w:t>显错误的，则以小写金额为准，并以小写金额为准修正；</w:t>
      </w:r>
    </w:p>
    <w:p w:rsidR="00151C8F" w:rsidRDefault="00F331C0">
      <w:pPr>
        <w:pStyle w:val="11"/>
        <w:tabs>
          <w:tab w:val="left" w:pos="1000"/>
        </w:tabs>
        <w:spacing w:before="2" w:line="520" w:lineRule="exact"/>
        <w:ind w:left="0"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2</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总价金额与按单价汇总金额不一致的，以单价金额计算结果为准；</w:t>
      </w:r>
    </w:p>
    <w:p w:rsidR="00151C8F" w:rsidRDefault="00F331C0">
      <w:pPr>
        <w:pStyle w:val="11"/>
        <w:tabs>
          <w:tab w:val="left" w:pos="1000"/>
        </w:tabs>
        <w:spacing w:before="91" w:line="520" w:lineRule="exact"/>
        <w:ind w:left="0"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3</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单价金额小数点有明显错位的，应以总价为准，并修正单价；</w:t>
      </w:r>
    </w:p>
    <w:p w:rsidR="00151C8F" w:rsidRDefault="00F331C0">
      <w:pPr>
        <w:pStyle w:val="11"/>
        <w:tabs>
          <w:tab w:val="left" w:pos="1000"/>
        </w:tabs>
        <w:spacing w:before="94" w:line="520" w:lineRule="exact"/>
        <w:ind w:left="0"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US"/>
        </w:rPr>
        <w:t>4</w:t>
      </w:r>
      <w:r>
        <w:rPr>
          <w:rFonts w:ascii="方正仿宋_GBK" w:eastAsia="方正仿宋_GBK" w:hAnsi="方正仿宋_GBK" w:cs="方正仿宋_GBK" w:hint="eastAsia"/>
          <w:sz w:val="28"/>
          <w:szCs w:val="28"/>
          <w:lang w:val="en-US"/>
        </w:rPr>
        <w:t>、</w:t>
      </w:r>
      <w:r>
        <w:rPr>
          <w:rFonts w:ascii="方正仿宋_GBK" w:eastAsia="方正仿宋_GBK" w:hAnsi="方正仿宋_GBK" w:cs="方正仿宋_GBK" w:hint="eastAsia"/>
          <w:sz w:val="28"/>
          <w:szCs w:val="28"/>
        </w:rPr>
        <w:t>对投标文件的解释发生异议的，以中文文本为准。</w:t>
      </w:r>
    </w:p>
    <w:p w:rsidR="00151C8F" w:rsidRDefault="00F331C0">
      <w:pPr>
        <w:pStyle w:val="a4"/>
        <w:spacing w:before="93" w:line="520" w:lineRule="exact"/>
        <w:ind w:left="152" w:right="236" w:firstLine="485"/>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评审小组按上述修正错误的原则及方法调整或修正代理机构报价，代理机构同意签字确认后，调整后的报价对代理机构具有约束作用。如果代理机构不接受修正后的报价，则其报价将作为无效投标文件处理。</w:t>
      </w:r>
      <w:bookmarkStart w:id="54" w:name="_bookmark26"/>
      <w:bookmarkEnd w:id="54"/>
    </w:p>
    <w:p w:rsidR="00151C8F" w:rsidRDefault="00F331C0">
      <w:pPr>
        <w:pStyle w:val="3"/>
        <w:spacing w:line="520" w:lineRule="exact"/>
        <w:rPr>
          <w:rFonts w:ascii="方正仿宋_GBK" w:eastAsia="方正仿宋_GBK" w:hAnsi="方正仿宋_GBK" w:cs="方正仿宋_GBK"/>
          <w:sz w:val="28"/>
          <w:szCs w:val="28"/>
        </w:rPr>
      </w:pPr>
      <w:bookmarkStart w:id="55" w:name="_bookmark27"/>
      <w:bookmarkStart w:id="56" w:name="_Toc4004"/>
      <w:bookmarkStart w:id="57" w:name="_Toc5990"/>
      <w:bookmarkEnd w:id="55"/>
      <w:r>
        <w:rPr>
          <w:rFonts w:ascii="方正仿宋_GBK" w:eastAsia="方正仿宋_GBK" w:hAnsi="方正仿宋_GBK" w:cs="方正仿宋_GBK" w:hint="eastAsia"/>
          <w:sz w:val="28"/>
          <w:szCs w:val="28"/>
        </w:rPr>
        <w:lastRenderedPageBreak/>
        <w:t>三、成交供应商的确认和变更</w:t>
      </w:r>
      <w:bookmarkEnd w:id="56"/>
      <w:bookmarkEnd w:id="57"/>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（一）成交供应商的确认</w:t>
      </w:r>
    </w:p>
    <w:p w:rsidR="00151C8F" w:rsidRDefault="00F331C0">
      <w:pPr>
        <w:pStyle w:val="a4"/>
        <w:spacing w:before="200"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采购人或采购组织机构应按照评标报告中推荐的入围单位确定前两名为中标人。</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（二）成交供应商的变更</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bookmarkStart w:id="58" w:name="_Toc102227321"/>
      <w:bookmarkStart w:id="59" w:name="_Toc17314"/>
      <w:bookmarkStart w:id="60" w:name="_Toc342913395"/>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成交供应商未按时缴纳履约保证金或拒绝签订合同的，采购人可以按照评审报告推荐的成交候选人顺序，确定排名下一位的候选人为成交供应商，也可以重新开展采购活动。拒绝签订采购合同的成交供应商不得参加对该项目重新开展的采购活动。</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成交供应商无充分理由放弃成交的，采购人有权没收其投标保证金，并将其列入黑名单。</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若查实成交供应商在响应文件中提供虚假材料骗取中标的，采购人有权取消其中标资格，没收其投标保证金</w:t>
      </w:r>
      <w:r>
        <w:rPr>
          <w:rFonts w:ascii="方正仿宋_GBK" w:eastAsia="方正仿宋_GBK" w:hAnsi="方正仿宋_GBK" w:cs="方正仿宋_GBK" w:hint="eastAsia"/>
          <w:sz w:val="28"/>
          <w:szCs w:val="28"/>
        </w:rPr>
        <w:t>和履约保证金</w:t>
      </w:r>
      <w:r>
        <w:rPr>
          <w:rFonts w:ascii="方正仿宋_GBK" w:eastAsia="方正仿宋_GBK" w:hAnsi="方正仿宋_GBK" w:cs="方正仿宋_GBK" w:hint="eastAsia"/>
          <w:sz w:val="28"/>
          <w:szCs w:val="28"/>
        </w:rPr>
        <w:t>，并将其列入</w:t>
      </w:r>
      <w:r>
        <w:rPr>
          <w:rFonts w:ascii="方正仿宋_GBK" w:eastAsia="方正仿宋_GBK" w:hAnsi="方正仿宋_GBK" w:cs="方正仿宋_GBK" w:hint="eastAsia"/>
          <w:sz w:val="28"/>
          <w:szCs w:val="28"/>
        </w:rPr>
        <w:t>我校</w:t>
      </w:r>
      <w:r>
        <w:rPr>
          <w:rFonts w:ascii="方正仿宋_GBK" w:eastAsia="方正仿宋_GBK" w:hAnsi="方正仿宋_GBK" w:cs="方正仿宋_GBK" w:hint="eastAsia"/>
          <w:sz w:val="28"/>
          <w:szCs w:val="28"/>
        </w:rPr>
        <w:t>黑名单</w:t>
      </w:r>
      <w:r>
        <w:rPr>
          <w:rFonts w:ascii="方正仿宋_GBK" w:eastAsia="方正仿宋_GBK" w:hAnsi="方正仿宋_GBK" w:cs="方正仿宋_GBK" w:hint="eastAsia"/>
          <w:sz w:val="28"/>
          <w:szCs w:val="28"/>
          <w:lang w:val="en-US"/>
        </w:rPr>
        <w:t>2</w:t>
      </w:r>
      <w:r>
        <w:rPr>
          <w:rFonts w:ascii="方正仿宋_GBK" w:eastAsia="方正仿宋_GBK" w:hAnsi="方正仿宋_GBK" w:cs="方正仿宋_GBK" w:hint="eastAsia"/>
          <w:sz w:val="28"/>
          <w:szCs w:val="28"/>
          <w:lang w:val="en-US"/>
        </w:rPr>
        <w:t>年</w:t>
      </w:r>
      <w:r>
        <w:rPr>
          <w:rFonts w:ascii="方正仿宋_GBK" w:eastAsia="方正仿宋_GBK" w:hAnsi="方正仿宋_GBK" w:cs="方正仿宋_GBK" w:hint="eastAsia"/>
          <w:sz w:val="28"/>
          <w:szCs w:val="28"/>
        </w:rPr>
        <w:t>。</w:t>
      </w:r>
    </w:p>
    <w:p w:rsidR="00151C8F" w:rsidRDefault="00F331C0">
      <w:pPr>
        <w:pStyle w:val="3"/>
        <w:spacing w:line="520" w:lineRule="exact"/>
        <w:rPr>
          <w:rFonts w:ascii="方正仿宋_GBK" w:eastAsia="方正仿宋_GBK" w:hAnsi="方正仿宋_GBK" w:cs="方正仿宋_GBK"/>
          <w:sz w:val="28"/>
          <w:szCs w:val="28"/>
        </w:rPr>
      </w:pPr>
      <w:bookmarkStart w:id="61" w:name="_Toc32626"/>
      <w:r>
        <w:rPr>
          <w:rFonts w:ascii="方正仿宋_GBK" w:eastAsia="方正仿宋_GBK" w:hAnsi="方正仿宋_GBK" w:cs="方正仿宋_GBK" w:hint="eastAsia"/>
          <w:sz w:val="28"/>
          <w:szCs w:val="28"/>
        </w:rPr>
        <w:t>四、成交通知</w:t>
      </w:r>
      <w:bookmarkEnd w:id="58"/>
      <w:bookmarkEnd w:id="59"/>
      <w:bookmarkEnd w:id="60"/>
      <w:bookmarkEnd w:id="61"/>
    </w:p>
    <w:p w:rsidR="00151C8F" w:rsidRDefault="00F331C0">
      <w:pPr>
        <w:pStyle w:val="a4"/>
        <w:spacing w:before="202" w:line="520" w:lineRule="exact"/>
        <w:ind w:left="638"/>
        <w:rPr>
          <w:rFonts w:ascii="方正仿宋_GBK" w:eastAsia="方正仿宋_GBK" w:hAnsi="方正仿宋_GBK" w:cs="方正仿宋_GBK"/>
          <w:sz w:val="28"/>
          <w:szCs w:val="28"/>
        </w:rPr>
      </w:pPr>
      <w:bookmarkStart w:id="62" w:name="_Toc21418"/>
      <w:bookmarkStart w:id="63" w:name="_Toc18998"/>
      <w:r>
        <w:rPr>
          <w:rFonts w:ascii="方正仿宋_GBK" w:eastAsia="方正仿宋_GBK" w:hAnsi="方正仿宋_GBK" w:cs="方正仿宋_GBK" w:hint="eastAsia"/>
          <w:sz w:val="28"/>
          <w:szCs w:val="28"/>
        </w:rPr>
        <w:t>（一）采购组织机构依法确定入围单位后，以书面形式发出入围通知书。</w:t>
      </w:r>
    </w:p>
    <w:p w:rsidR="00151C8F" w:rsidRDefault="00F331C0">
      <w:pPr>
        <w:pStyle w:val="a4"/>
        <w:spacing w:before="91" w:line="520" w:lineRule="exact"/>
        <w:ind w:left="152" w:right="236" w:firstLine="48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（二）入围通知书发出后，采购人改变成交结果，或者入围单位放弃入围，应当承担相应的法律责任</w:t>
      </w:r>
      <w:bookmarkStart w:id="64" w:name="_bookmark30"/>
      <w:bookmarkEnd w:id="64"/>
    </w:p>
    <w:p w:rsidR="00151C8F" w:rsidRDefault="00F331C0">
      <w:pPr>
        <w:pStyle w:val="3"/>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五、关于质疑和投诉</w:t>
      </w:r>
      <w:bookmarkEnd w:id="62"/>
      <w:bookmarkEnd w:id="63"/>
    </w:p>
    <w:p w:rsidR="00151C8F" w:rsidRDefault="00F331C0">
      <w:pPr>
        <w:spacing w:line="520" w:lineRule="exact"/>
        <w:ind w:firstLineChars="150" w:firstLine="420"/>
        <w:rPr>
          <w:rFonts w:ascii="方正仿宋_GBK" w:eastAsia="方正仿宋_GBK" w:hAnsi="方正仿宋_GBK" w:cs="方正仿宋_GBK"/>
          <w:sz w:val="28"/>
          <w:szCs w:val="28"/>
        </w:rPr>
      </w:pPr>
      <w:bookmarkStart w:id="65" w:name="_Toc102227322"/>
      <w:bookmarkStart w:id="66" w:name="_Toc342913396"/>
      <w:bookmarkStart w:id="67" w:name="_Toc28822"/>
      <w:r>
        <w:rPr>
          <w:rFonts w:ascii="方正仿宋_GBK" w:eastAsia="方正仿宋_GBK" w:hAnsi="方正仿宋_GBK" w:cs="方正仿宋_GBK" w:hint="eastAsia"/>
          <w:sz w:val="28"/>
          <w:szCs w:val="28"/>
        </w:rPr>
        <w:t>（一）质疑</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供应商认为采购文件、采购过程和成交结果使自己的权益收到伤害的，可向采购人以书面形式提出质疑。</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提出质疑的应当是参与所质疑项目采购活动的供应商。</w:t>
      </w:r>
      <w:r>
        <w:rPr>
          <w:rFonts w:ascii="方正仿宋_GBK" w:eastAsia="方正仿宋_GBK" w:hAnsi="方正仿宋_GBK" w:cs="方正仿宋_GBK" w:hint="eastAsia"/>
          <w:sz w:val="28"/>
          <w:szCs w:val="28"/>
        </w:rPr>
        <w:t xml:space="preserve"> </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质疑时限、内容</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供应商认为采购文件、采购过程、成交结果使自己的权益受到损害的，可以在知道或者应知其权益受到损害之日起</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个工作日内，以书面形式向采购</w:t>
      </w:r>
      <w:r>
        <w:rPr>
          <w:rFonts w:ascii="方正仿宋_GBK" w:eastAsia="方正仿宋_GBK" w:hAnsi="方正仿宋_GBK" w:cs="方正仿宋_GBK" w:hint="eastAsia"/>
          <w:sz w:val="28"/>
          <w:szCs w:val="28"/>
        </w:rPr>
        <w:lastRenderedPageBreak/>
        <w:t>人提出质疑。</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供应商提出质疑应当提交质疑函和必要的证明材料，质疑函应当包括下列内容：</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供应商的姓名或者名称、地址、邮编、联系人及联系电话；</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rPr>
        <w:t>质疑项目的项目名称、项目编号以及采购执行编号；</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hint="eastAsia"/>
          <w:sz w:val="28"/>
          <w:szCs w:val="28"/>
        </w:rPr>
        <w:t>具体、明确的质疑事项和与质疑事项相关的请求；</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w:t>
      </w:r>
      <w:r>
        <w:rPr>
          <w:rFonts w:ascii="方正仿宋_GBK" w:eastAsia="方正仿宋_GBK" w:hAnsi="方正仿宋_GBK" w:cs="方正仿宋_GBK" w:hint="eastAsia"/>
          <w:sz w:val="28"/>
          <w:szCs w:val="28"/>
        </w:rPr>
        <w:t>事实依据；</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w:t>
      </w:r>
      <w:r>
        <w:rPr>
          <w:rFonts w:ascii="方正仿宋_GBK" w:eastAsia="方正仿宋_GBK" w:hAnsi="方正仿宋_GBK" w:cs="方正仿宋_GBK" w:hint="eastAsia"/>
          <w:sz w:val="28"/>
          <w:szCs w:val="28"/>
        </w:rPr>
        <w:t>必要的法律依据；（本项目不属于政府采购项目，不适用《中华人民共和国政府采购法》及其实施条例的有关规定。）</w:t>
      </w:r>
    </w:p>
    <w:p w:rsidR="00151C8F" w:rsidRDefault="00F331C0">
      <w:pPr>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w:t>
      </w:r>
      <w:r>
        <w:rPr>
          <w:rFonts w:ascii="方正仿宋_GBK" w:eastAsia="方正仿宋_GBK" w:hAnsi="方正仿宋_GBK" w:cs="方正仿宋_GBK" w:hint="eastAsia"/>
          <w:sz w:val="28"/>
          <w:szCs w:val="28"/>
        </w:rPr>
        <w:t>提出质疑的日期；</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1.2.7</w:t>
      </w:r>
      <w:r>
        <w:rPr>
          <w:rFonts w:ascii="方正仿宋_GBK" w:eastAsia="方正仿宋_GBK" w:hAnsi="方正仿宋_GBK" w:cs="方正仿宋_GBK" w:hint="eastAsia"/>
          <w:sz w:val="28"/>
          <w:szCs w:val="28"/>
        </w:rPr>
        <w:t>营业执照（或事业单位法人证书，或个体工商户营业执照或有效的自然人身份证明）复印件</w:t>
      </w:r>
      <w:r>
        <w:rPr>
          <w:rFonts w:ascii="方正仿宋_GBK" w:eastAsia="方正仿宋_GBK" w:hAnsi="方正仿宋_GBK" w:cs="方正仿宋_GBK" w:hint="eastAsia"/>
          <w:sz w:val="28"/>
          <w:szCs w:val="28"/>
        </w:rPr>
        <w:t>；</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1.2.8</w:t>
      </w:r>
      <w:r>
        <w:rPr>
          <w:rFonts w:ascii="方正仿宋_GBK" w:eastAsia="方正仿宋_GBK" w:hAnsi="方正仿宋_GBK" w:cs="方正仿宋_GBK" w:hint="eastAsia"/>
          <w:sz w:val="28"/>
          <w:szCs w:val="28"/>
        </w:rPr>
        <w:t>法定代表人授权委托书原件、法定代表人身份证复印件和其授权代表的身份证复印件（供应商为自然人的提供自然人身份证复印件）；</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供应商为自然人的，质疑函应当由本人签字；供应商为法人或者其他组织的，质疑函应当由法定代表人、主要负责人，或者其授权代表签字或者盖章，并加盖公章。</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质疑答复</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采购人应当在收到供应商的书面质疑后七个工作日内作出答复。</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（二）投诉</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供应商对采购人的答复不满意，或者采购人未在规定时间内作出答复的，可以在答复期满后</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个工作日内向重庆医科大学招标采购中心提起投诉（联系方式：</w:t>
      </w:r>
      <w:r>
        <w:rPr>
          <w:rFonts w:ascii="方正仿宋_GBK" w:eastAsia="方正仿宋_GBK" w:hAnsi="方正仿宋_GBK" w:cs="方正仿宋_GBK" w:hint="eastAsia"/>
          <w:sz w:val="28"/>
          <w:szCs w:val="28"/>
        </w:rPr>
        <w:t>贾主任，</w:t>
      </w:r>
      <w:r>
        <w:rPr>
          <w:rFonts w:ascii="方正仿宋_GBK" w:eastAsia="方正仿宋_GBK" w:hAnsi="方正仿宋_GBK" w:cs="方正仿宋_GBK" w:hint="eastAsia"/>
          <w:sz w:val="28"/>
          <w:szCs w:val="28"/>
        </w:rPr>
        <w:t>023-68485804</w:t>
      </w:r>
      <w:r>
        <w:rPr>
          <w:rFonts w:ascii="方正仿宋_GBK" w:eastAsia="方正仿宋_GBK" w:hAnsi="方正仿宋_GBK" w:cs="方正仿宋_GBK" w:hint="eastAsia"/>
          <w:sz w:val="28"/>
          <w:szCs w:val="28"/>
        </w:rPr>
        <w:t>）。</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供应商应递交投诉书和必要的证明材料。</w:t>
      </w:r>
    </w:p>
    <w:p w:rsidR="00151C8F" w:rsidRDefault="00F331C0">
      <w:pPr>
        <w:spacing w:line="520" w:lineRule="exact"/>
        <w:ind w:right="12"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投诉书应当使用中文，相关当事人提供外文书证或者外国语视听资料的，应当附有中文译本，由翻译机构盖章或者翻译人员签名；相关当事人提供的在中华人民共和国领域外形成的证据，应当说明来源，经所在国公证机关证</w:t>
      </w:r>
      <w:r>
        <w:rPr>
          <w:rFonts w:ascii="方正仿宋_GBK" w:eastAsia="方正仿宋_GBK" w:hAnsi="方正仿宋_GBK" w:cs="方正仿宋_GBK" w:hint="eastAsia"/>
          <w:sz w:val="28"/>
          <w:szCs w:val="28"/>
        </w:rPr>
        <w:lastRenderedPageBreak/>
        <w:t>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51C8F" w:rsidRDefault="00F331C0">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在确定受理投诉后，重庆医</w:t>
      </w:r>
      <w:r>
        <w:rPr>
          <w:rFonts w:ascii="方正仿宋_GBK" w:eastAsia="方正仿宋_GBK" w:hAnsi="方正仿宋_GBK" w:cs="方正仿宋_GBK" w:hint="eastAsia"/>
          <w:sz w:val="28"/>
          <w:szCs w:val="28"/>
        </w:rPr>
        <w:t>科大学招标采购中心自受理投诉之日起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个工作日内，应组织相应部门对被投诉事项进行核查，并对投诉事项做出处理决定（需要检验、检测、鉴定、专家评审以及需要投诉人补正材料的，所需时间不计算在投诉处理期限内）。</w:t>
      </w:r>
    </w:p>
    <w:p w:rsidR="00151C8F" w:rsidRDefault="00F331C0">
      <w:pPr>
        <w:pStyle w:val="3"/>
        <w:spacing w:line="520" w:lineRule="exact"/>
        <w:rPr>
          <w:rFonts w:ascii="方正仿宋_GBK" w:eastAsia="方正仿宋_GBK" w:hAnsi="方正仿宋_GBK" w:cs="方正仿宋_GBK"/>
          <w:sz w:val="28"/>
          <w:szCs w:val="28"/>
        </w:rPr>
      </w:pPr>
      <w:bookmarkStart w:id="68" w:name="_Toc7688"/>
      <w:r>
        <w:rPr>
          <w:rFonts w:ascii="方正仿宋_GBK" w:eastAsia="方正仿宋_GBK" w:hAnsi="方正仿宋_GBK" w:cs="方正仿宋_GBK" w:hint="eastAsia"/>
          <w:sz w:val="28"/>
          <w:szCs w:val="28"/>
        </w:rPr>
        <w:t>六、签订</w:t>
      </w:r>
      <w:bookmarkEnd w:id="65"/>
      <w:r>
        <w:rPr>
          <w:rFonts w:ascii="方正仿宋_GBK" w:eastAsia="方正仿宋_GBK" w:hAnsi="方正仿宋_GBK" w:cs="方正仿宋_GBK" w:hint="eastAsia"/>
          <w:sz w:val="28"/>
          <w:szCs w:val="28"/>
        </w:rPr>
        <w:t>合同</w:t>
      </w:r>
      <w:bookmarkEnd w:id="66"/>
      <w:bookmarkEnd w:id="67"/>
      <w:bookmarkEnd w:id="68"/>
    </w:p>
    <w:p w:rsidR="00151C8F" w:rsidRDefault="00F331C0">
      <w:pPr>
        <w:spacing w:line="52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采购人应当自成交通知书发出之日起三十日内，按照遴选文件和成交供应商响应文件的约定，与成交供应商签订书面合同。所签订的合同不得对遴选文件和供应商的响应文件作实质性修改。其他未尽事宜由采购人和成交供应商在采购合同中详细约定。</w:t>
      </w:r>
    </w:p>
    <w:p w:rsidR="00151C8F" w:rsidRDefault="00F331C0">
      <w:pPr>
        <w:spacing w:line="52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（二）遴选文件、供应商的响应文件及澄清文件等，均为签订合同的依据。</w:t>
      </w:r>
    </w:p>
    <w:p w:rsidR="00151C8F" w:rsidRDefault="00F331C0">
      <w:pPr>
        <w:spacing w:line="52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（三）合同生效条款由供需双方约定，法律、行政法规规定应当办理批准、登记等手续后生效的合同，依照其规定。</w:t>
      </w:r>
    </w:p>
    <w:p w:rsidR="00151C8F" w:rsidRDefault="00F331C0">
      <w:pPr>
        <w:spacing w:line="52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（四）合同原则上应按照重庆医科大学提供的合同模板进行签订，相关单位要求适用合同通用格式版本的，应按其要求另行签订其他合同。</w:t>
      </w:r>
    </w:p>
    <w:p w:rsidR="00151C8F" w:rsidRDefault="00F331C0">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（五）联系方式：</w:t>
      </w:r>
      <w:r>
        <w:rPr>
          <w:rFonts w:ascii="方正仿宋_GBK" w:eastAsia="方正仿宋_GBK" w:hAnsi="方正仿宋_GBK" w:cs="方正仿宋_GBK" w:hint="eastAsia"/>
          <w:sz w:val="28"/>
          <w:szCs w:val="28"/>
        </w:rPr>
        <w:t>023-68486495</w:t>
      </w:r>
      <w:r>
        <w:rPr>
          <w:rFonts w:ascii="方正仿宋_GBK" w:eastAsia="方正仿宋_GBK" w:hAnsi="方正仿宋_GBK" w:cs="方正仿宋_GBK" w:hint="eastAsia"/>
          <w:sz w:val="28"/>
          <w:szCs w:val="28"/>
        </w:rPr>
        <w:t>，李老师。</w:t>
      </w:r>
    </w:p>
    <w:p w:rsidR="00151C8F" w:rsidRDefault="00151C8F">
      <w:pPr>
        <w:pStyle w:val="a4"/>
        <w:spacing w:before="202" w:line="520" w:lineRule="exact"/>
        <w:ind w:left="638"/>
        <w:rPr>
          <w:rFonts w:ascii="方正仿宋_GBK" w:eastAsia="方正仿宋_GBK" w:hAnsi="方正仿宋_GBK" w:cs="方正仿宋_GBK"/>
          <w:sz w:val="28"/>
          <w:szCs w:val="28"/>
        </w:rPr>
      </w:pPr>
    </w:p>
    <w:p w:rsidR="00151C8F" w:rsidRDefault="00151C8F">
      <w:pPr>
        <w:spacing w:before="173" w:line="360" w:lineRule="auto"/>
        <w:ind w:left="152"/>
        <w:rPr>
          <w:rFonts w:ascii="Times New Roman" w:eastAsia="仿宋" w:hAnsi="Times New Roman" w:cs="Times New Roman"/>
          <w:b/>
          <w:sz w:val="24"/>
          <w:szCs w:val="24"/>
        </w:rPr>
      </w:pPr>
      <w:bookmarkStart w:id="69" w:name="_bookmark28"/>
      <w:bookmarkEnd w:id="69"/>
    </w:p>
    <w:p w:rsidR="00151C8F" w:rsidRDefault="00F331C0">
      <w:pPr>
        <w:rPr>
          <w:rFonts w:ascii="Times New Roman" w:eastAsia="仿宋" w:hAnsi="仿宋" w:cs="Times New Roman"/>
        </w:rPr>
      </w:pPr>
      <w:bookmarkStart w:id="70" w:name="_Toc22536"/>
      <w:r>
        <w:rPr>
          <w:rFonts w:ascii="Times New Roman" w:eastAsia="仿宋" w:hAnsi="仿宋" w:cs="Times New Roman"/>
        </w:rPr>
        <w:br w:type="page"/>
      </w:r>
    </w:p>
    <w:p w:rsidR="00151C8F" w:rsidRDefault="00F331C0">
      <w:pPr>
        <w:pStyle w:val="1"/>
        <w:tabs>
          <w:tab w:val="left" w:pos="1600"/>
        </w:tabs>
        <w:spacing w:before="49"/>
        <w:ind w:right="111"/>
        <w:rPr>
          <w:rFonts w:ascii="Times New Roman" w:eastAsia="仿宋" w:hAnsi="仿宋" w:cs="Times New Roman"/>
          <w:spacing w:val="33"/>
        </w:rPr>
      </w:pPr>
      <w:bookmarkStart w:id="71" w:name="_Toc6018"/>
      <w:r>
        <w:rPr>
          <w:rFonts w:ascii="Times New Roman" w:eastAsia="仿宋" w:hAnsi="仿宋" w:cs="Times New Roman"/>
          <w:spacing w:val="33"/>
        </w:rPr>
        <w:lastRenderedPageBreak/>
        <w:t>第六篇</w:t>
      </w:r>
      <w:r>
        <w:rPr>
          <w:rFonts w:ascii="Times New Roman" w:eastAsia="仿宋" w:hAnsi="仿宋" w:cs="Times New Roman"/>
          <w:spacing w:val="33"/>
        </w:rPr>
        <w:t xml:space="preserve"> </w:t>
      </w:r>
      <w:r>
        <w:rPr>
          <w:rFonts w:ascii="Times New Roman" w:eastAsia="仿宋" w:hAnsi="仿宋" w:cs="Times New Roman"/>
          <w:spacing w:val="33"/>
        </w:rPr>
        <w:t>合同条款</w:t>
      </w:r>
      <w:bookmarkEnd w:id="70"/>
      <w:bookmarkEnd w:id="71"/>
    </w:p>
    <w:p w:rsidR="00151C8F" w:rsidRDefault="00F331C0">
      <w:pPr>
        <w:spacing w:line="560" w:lineRule="exact"/>
        <w:jc w:val="center"/>
        <w:rPr>
          <w:rFonts w:ascii="方正仿宋_GBK" w:eastAsia="方正仿宋_GBK"/>
          <w:color w:val="000000"/>
          <w:sz w:val="32"/>
          <w:szCs w:val="32"/>
          <w:u w:val="single"/>
        </w:rPr>
      </w:pPr>
      <w:r>
        <w:rPr>
          <w:rFonts w:ascii="方正仿宋_GBK" w:eastAsia="方正仿宋_GBK" w:hint="eastAsia"/>
          <w:color w:val="000000"/>
          <w:sz w:val="32"/>
          <w:szCs w:val="32"/>
        </w:rPr>
        <w:t xml:space="preserve">  </w:t>
      </w:r>
      <w:r>
        <w:rPr>
          <w:rFonts w:ascii="方正仿宋_GBK" w:eastAsia="方正仿宋_GBK" w:hint="eastAsia"/>
          <w:color w:val="000000"/>
          <w:sz w:val="32"/>
          <w:szCs w:val="32"/>
        </w:rPr>
        <w:t>合同编号：</w:t>
      </w:r>
    </w:p>
    <w:p w:rsidR="00151C8F" w:rsidRDefault="00F331C0">
      <w:pPr>
        <w:spacing w:line="560" w:lineRule="exact"/>
        <w:jc w:val="center"/>
        <w:rPr>
          <w:rFonts w:ascii="方正仿宋_GBK" w:eastAsia="方正仿宋_GBK"/>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int="eastAsia"/>
          <w:color w:val="000000"/>
          <w:sz w:val="32"/>
          <w:szCs w:val="32"/>
        </w:rPr>
        <w:t>正本</w:t>
      </w:r>
      <w:r>
        <w:rPr>
          <w:rFonts w:ascii="方正仿宋_GBK" w:eastAsia="方正仿宋_GBK"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副本</w:t>
      </w:r>
    </w:p>
    <w:p w:rsidR="00151C8F" w:rsidRDefault="00151C8F">
      <w:pPr>
        <w:spacing w:line="560" w:lineRule="exact"/>
        <w:rPr>
          <w:rFonts w:ascii="方正仿宋_GBK" w:eastAsia="方正仿宋_GBK"/>
          <w:color w:val="000000"/>
          <w:szCs w:val="28"/>
        </w:rPr>
      </w:pPr>
    </w:p>
    <w:p w:rsidR="00151C8F" w:rsidRDefault="00151C8F">
      <w:pPr>
        <w:spacing w:line="560" w:lineRule="exact"/>
        <w:rPr>
          <w:rFonts w:ascii="方正仿宋_GBK" w:eastAsia="方正仿宋_GBK"/>
          <w:color w:val="000000"/>
          <w:szCs w:val="28"/>
        </w:rPr>
      </w:pPr>
    </w:p>
    <w:p w:rsidR="00151C8F" w:rsidRDefault="00151C8F">
      <w:pPr>
        <w:spacing w:line="560" w:lineRule="exact"/>
        <w:rPr>
          <w:rFonts w:ascii="方正仿宋_GBK" w:eastAsia="方正仿宋_GBK"/>
          <w:color w:val="000000"/>
          <w:szCs w:val="28"/>
        </w:rPr>
      </w:pPr>
    </w:p>
    <w:p w:rsidR="00151C8F" w:rsidRDefault="00F331C0">
      <w:pPr>
        <w:spacing w:line="900" w:lineRule="exact"/>
        <w:jc w:val="center"/>
        <w:rPr>
          <w:rFonts w:ascii="方正小标宋简体" w:eastAsia="方正小标宋简体" w:hAnsi="楷体"/>
          <w:color w:val="000000"/>
          <w:sz w:val="72"/>
          <w:szCs w:val="72"/>
        </w:rPr>
      </w:pPr>
      <w:r>
        <w:rPr>
          <w:rFonts w:ascii="方正小标宋简体" w:eastAsia="方正小标宋简体" w:hAnsi="楷体" w:hint="eastAsia"/>
          <w:color w:val="000000"/>
          <w:sz w:val="72"/>
          <w:szCs w:val="72"/>
        </w:rPr>
        <w:t>重庆医科大学经济合同</w:t>
      </w:r>
    </w:p>
    <w:p w:rsidR="00151C8F" w:rsidRDefault="00F331C0">
      <w:pPr>
        <w:spacing w:line="640" w:lineRule="exact"/>
        <w:jc w:val="center"/>
        <w:rPr>
          <w:rFonts w:ascii="方正仿宋_GBK" w:eastAsia="方正仿宋_GBK" w:hAnsi="楷体"/>
          <w:color w:val="000000"/>
          <w:szCs w:val="28"/>
        </w:rPr>
      </w:pPr>
      <w:r>
        <w:rPr>
          <w:rFonts w:ascii="方正仿宋_GBK" w:eastAsia="方正仿宋_GBK" w:hAnsi="楷体" w:hint="eastAsia"/>
          <w:color w:val="000000"/>
          <w:sz w:val="32"/>
          <w:szCs w:val="32"/>
        </w:rPr>
        <w:t>（采购类）</w:t>
      </w:r>
    </w:p>
    <w:p w:rsidR="00151C8F" w:rsidRDefault="00151C8F">
      <w:pPr>
        <w:spacing w:line="640" w:lineRule="exact"/>
        <w:rPr>
          <w:rFonts w:ascii="方正仿宋_GBK" w:eastAsia="方正仿宋_GBK" w:hAnsi="楷体"/>
          <w:color w:val="000000"/>
          <w:szCs w:val="28"/>
        </w:rPr>
      </w:pPr>
    </w:p>
    <w:p w:rsidR="00151C8F" w:rsidRDefault="00151C8F">
      <w:pPr>
        <w:spacing w:line="640" w:lineRule="exact"/>
        <w:rPr>
          <w:rFonts w:ascii="方正仿宋_GBK" w:eastAsia="方正仿宋_GBK" w:hAnsi="楷体"/>
          <w:color w:val="000000"/>
          <w:szCs w:val="28"/>
        </w:rPr>
      </w:pPr>
    </w:p>
    <w:p w:rsidR="00151C8F" w:rsidRDefault="00F331C0">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合同类型：■买卖合同</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建设工程合同</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物业服务合同</w:t>
      </w:r>
    </w:p>
    <w:p w:rsidR="00151C8F" w:rsidRDefault="00F331C0">
      <w:pPr>
        <w:spacing w:line="640" w:lineRule="exact"/>
        <w:ind w:firstLineChars="700" w:firstLine="224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委托合同</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物业服务合同</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运输合同</w:t>
      </w:r>
      <w:r>
        <w:rPr>
          <w:rFonts w:ascii="方正仿宋_GBK" w:eastAsia="方正仿宋_GBK" w:hAnsi="楷体" w:hint="eastAsia"/>
          <w:color w:val="000000"/>
          <w:sz w:val="32"/>
          <w:szCs w:val="32"/>
        </w:rPr>
        <w:t xml:space="preserve"> </w:t>
      </w:r>
    </w:p>
    <w:p w:rsidR="00151C8F" w:rsidRDefault="00F331C0">
      <w:pPr>
        <w:spacing w:line="640" w:lineRule="exact"/>
        <w:ind w:firstLineChars="750" w:firstLine="2400"/>
        <w:rPr>
          <w:rFonts w:ascii="方正仿宋_GBK" w:eastAsia="方正仿宋_GBK" w:hAnsi="楷体"/>
          <w:color w:val="000000"/>
          <w:sz w:val="32"/>
          <w:szCs w:val="32"/>
          <w:u w:val="single"/>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租赁合同</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其它典型合同</w:t>
      </w:r>
      <w:r>
        <w:rPr>
          <w:rFonts w:ascii="方正仿宋_GBK" w:eastAsia="方正仿宋_GBK" w:hAnsi="楷体" w:hint="eastAsia"/>
          <w:color w:val="000000"/>
          <w:sz w:val="32"/>
          <w:szCs w:val="32"/>
        </w:rPr>
        <w:t xml:space="preserve"> </w:t>
      </w:r>
    </w:p>
    <w:p w:rsidR="00151C8F" w:rsidRDefault="00F331C0">
      <w:pPr>
        <w:spacing w:line="640" w:lineRule="exact"/>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t>项目名称：</w:t>
      </w:r>
    </w:p>
    <w:p w:rsidR="00151C8F" w:rsidRDefault="00151C8F">
      <w:pPr>
        <w:spacing w:line="640" w:lineRule="exact"/>
        <w:rPr>
          <w:rFonts w:ascii="方正仿宋_GBK" w:eastAsia="方正仿宋_GBK" w:hAnsi="楷体"/>
          <w:color w:val="000000"/>
          <w:sz w:val="32"/>
          <w:szCs w:val="32"/>
        </w:rPr>
      </w:pPr>
    </w:p>
    <w:p w:rsidR="00151C8F" w:rsidRDefault="00F331C0">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合同甲方：重庆医科大学</w:t>
      </w:r>
    </w:p>
    <w:p w:rsidR="00151C8F" w:rsidRDefault="00F331C0">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合同乙方：</w:t>
      </w:r>
    </w:p>
    <w:p w:rsidR="00151C8F" w:rsidRDefault="00F331C0">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合同金额：人民币元。费率</w:t>
      </w:r>
      <w:r>
        <w:rPr>
          <w:rFonts w:ascii="方正仿宋_GBK" w:eastAsia="方正仿宋_GBK" w:hAnsi="楷体" w:hint="eastAsia"/>
          <w:color w:val="000000"/>
          <w:sz w:val="32"/>
          <w:szCs w:val="32"/>
        </w:rPr>
        <w:t>%</w:t>
      </w:r>
      <w:r>
        <w:rPr>
          <w:rFonts w:ascii="方正仿宋_GBK" w:eastAsia="方正仿宋_GBK" w:hAnsi="楷体" w:hint="eastAsia"/>
          <w:color w:val="000000"/>
          <w:sz w:val="32"/>
          <w:szCs w:val="32"/>
        </w:rPr>
        <w:t>。</w:t>
      </w:r>
    </w:p>
    <w:p w:rsidR="00151C8F" w:rsidRDefault="00F331C0">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经费项目：</w:t>
      </w:r>
    </w:p>
    <w:p w:rsidR="00151C8F" w:rsidRDefault="00151C8F">
      <w:pPr>
        <w:spacing w:line="640" w:lineRule="exact"/>
        <w:ind w:firstLineChars="200" w:firstLine="640"/>
        <w:rPr>
          <w:rFonts w:ascii="方正仿宋_GBK" w:eastAsia="方正仿宋_GBK" w:hAnsi="楷体"/>
          <w:color w:val="000000"/>
          <w:sz w:val="32"/>
          <w:szCs w:val="32"/>
        </w:rPr>
      </w:pPr>
    </w:p>
    <w:p w:rsidR="00151C8F" w:rsidRDefault="00F331C0">
      <w:pPr>
        <w:spacing w:line="640" w:lineRule="exact"/>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签订时间：</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t>年</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t>月</w:t>
      </w: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t>日</w:t>
      </w:r>
    </w:p>
    <w:p w:rsidR="00151C8F" w:rsidRDefault="00151C8F">
      <w:pPr>
        <w:snapToGrid w:val="0"/>
        <w:spacing w:line="500" w:lineRule="exact"/>
        <w:jc w:val="both"/>
        <w:outlineLvl w:val="0"/>
        <w:rPr>
          <w:rFonts w:ascii="仿宋" w:eastAsia="仿宋" w:hAnsi="仿宋"/>
          <w:color w:val="000000"/>
          <w:sz w:val="44"/>
        </w:rPr>
        <w:sectPr w:rsidR="00151C8F">
          <w:headerReference w:type="default" r:id="rId12"/>
          <w:footerReference w:type="default" r:id="rId13"/>
          <w:pgSz w:w="11907" w:h="16840"/>
          <w:pgMar w:top="1134" w:right="1191" w:bottom="1134" w:left="1304" w:header="964" w:footer="992" w:gutter="0"/>
          <w:pgNumType w:fmt="numberInDash"/>
          <w:cols w:space="720"/>
          <w:docGrid w:linePitch="312"/>
        </w:sectPr>
      </w:pPr>
    </w:p>
    <w:p w:rsidR="00151C8F" w:rsidRDefault="00F331C0">
      <w:pPr>
        <w:spacing w:line="480" w:lineRule="exact"/>
        <w:jc w:val="center"/>
        <w:rPr>
          <w:rFonts w:ascii="仿宋" w:eastAsia="仿宋" w:hAnsi="仿宋"/>
          <w:b/>
          <w:color w:val="000000"/>
          <w:sz w:val="44"/>
        </w:rPr>
      </w:pPr>
      <w:bookmarkStart w:id="72" w:name="_Toc31091"/>
      <w:r>
        <w:rPr>
          <w:rFonts w:ascii="方正仿宋_GBK" w:eastAsia="方正仿宋_GBK" w:hint="eastAsia"/>
          <w:b/>
          <w:color w:val="000000"/>
          <w:sz w:val="44"/>
        </w:rPr>
        <w:lastRenderedPageBreak/>
        <w:t>重庆市政府采购合同</w:t>
      </w:r>
      <w:r>
        <w:rPr>
          <w:rFonts w:ascii="仿宋" w:eastAsia="仿宋" w:hAnsi="仿宋" w:hint="eastAsia"/>
          <w:b/>
          <w:color w:val="000000"/>
          <w:sz w:val="44"/>
        </w:rPr>
        <w:t>（经济合同）</w:t>
      </w:r>
    </w:p>
    <w:p w:rsidR="00151C8F" w:rsidRDefault="00F331C0">
      <w:pPr>
        <w:spacing w:line="480" w:lineRule="exact"/>
        <w:jc w:val="center"/>
        <w:rPr>
          <w:rFonts w:ascii="仿宋" w:eastAsia="仿宋" w:hAnsi="仿宋"/>
          <w:color w:val="000000"/>
        </w:rPr>
      </w:pPr>
      <w:r>
        <w:rPr>
          <w:rFonts w:ascii="仿宋" w:eastAsia="仿宋" w:hAnsi="仿宋" w:hint="eastAsia"/>
          <w:color w:val="000000"/>
        </w:rPr>
        <w:t>（项目号：</w:t>
      </w:r>
      <w:r>
        <w:rPr>
          <w:rFonts w:ascii="仿宋" w:eastAsia="仿宋" w:hAnsi="仿宋" w:hint="eastAsia"/>
          <w:color w:val="000000"/>
        </w:rPr>
        <w:t xml:space="preserve">     </w:t>
      </w:r>
      <w:r>
        <w:rPr>
          <w:rFonts w:ascii="仿宋" w:eastAsia="仿宋" w:hAnsi="仿宋" w:hint="eastAsia"/>
          <w:color w:val="000000"/>
        </w:rPr>
        <w:t>）</w:t>
      </w:r>
    </w:p>
    <w:p w:rsidR="00151C8F" w:rsidRDefault="00F331C0">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_ _</w:t>
      </w:r>
      <w:r>
        <w:rPr>
          <w:rFonts w:ascii="仿宋" w:eastAsia="仿宋" w:hAnsi="仿宋" w:hint="eastAsia"/>
          <w:color w:val="000000"/>
          <w:sz w:val="24"/>
          <w:u w:val="single"/>
        </w:rPr>
        <w:t>重庆医科大学</w:t>
      </w:r>
      <w:r>
        <w:rPr>
          <w:rFonts w:ascii="仿宋" w:eastAsia="仿宋" w:hAnsi="仿宋" w:hint="eastAsia"/>
          <w:color w:val="000000"/>
          <w:sz w:val="24"/>
          <w:u w:val="single"/>
        </w:rPr>
        <w:t>_ _</w:t>
      </w:r>
      <w:r>
        <w:rPr>
          <w:rFonts w:ascii="仿宋" w:eastAsia="仿宋" w:hAnsi="仿宋" w:hint="eastAsia"/>
          <w:color w:val="000000"/>
          <w:sz w:val="24"/>
        </w:rPr>
        <w:t xml:space="preserve">       </w:t>
      </w:r>
      <w:r>
        <w:rPr>
          <w:rFonts w:ascii="仿宋" w:eastAsia="仿宋" w:hAnsi="仿宋" w:hint="eastAsia"/>
          <w:color w:val="000000"/>
          <w:sz w:val="24"/>
        </w:rPr>
        <w:t>计价单位：</w:t>
      </w:r>
      <w:r>
        <w:rPr>
          <w:rFonts w:ascii="仿宋" w:eastAsia="仿宋" w:hAnsi="仿宋" w:hint="eastAsia"/>
          <w:color w:val="000000"/>
          <w:sz w:val="24"/>
          <w:u w:val="single"/>
        </w:rPr>
        <w:t>_</w:t>
      </w:r>
      <w:r>
        <w:rPr>
          <w:rFonts w:ascii="仿宋" w:eastAsia="仿宋" w:hAnsi="仿宋" w:hint="eastAsia"/>
          <w:color w:val="000000"/>
          <w:sz w:val="24"/>
          <w:u w:val="single"/>
        </w:rPr>
        <w:t>人民币：元</w:t>
      </w:r>
      <w:r>
        <w:rPr>
          <w:rFonts w:ascii="仿宋" w:eastAsia="仿宋" w:hAnsi="仿宋" w:hint="eastAsia"/>
          <w:color w:val="000000"/>
          <w:sz w:val="24"/>
          <w:u w:val="single"/>
        </w:rPr>
        <w:t>__</w:t>
      </w:r>
    </w:p>
    <w:p w:rsidR="00151C8F" w:rsidRDefault="00F331C0">
      <w:pPr>
        <w:spacing w:line="480" w:lineRule="exact"/>
        <w:rPr>
          <w:rFonts w:ascii="仿宋" w:eastAsia="仿宋" w:hAnsi="仿宋"/>
          <w:color w:val="000000"/>
          <w:sz w:val="24"/>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w:t>
      </w:r>
      <w:r>
        <w:rPr>
          <w:rFonts w:ascii="仿宋" w:eastAsia="仿宋" w:hAnsi="仿宋" w:hint="eastAsia"/>
          <w:color w:val="000000"/>
          <w:sz w:val="24"/>
        </w:rPr>
        <w:t xml:space="preserve">___________________      </w:t>
      </w:r>
      <w:r>
        <w:rPr>
          <w:rFonts w:ascii="仿宋" w:eastAsia="仿宋" w:hAnsi="仿宋" w:hint="eastAsia"/>
          <w:color w:val="000000"/>
          <w:sz w:val="24"/>
        </w:rPr>
        <w:t>计量单位：</w:t>
      </w:r>
      <w:r>
        <w:rPr>
          <w:rFonts w:ascii="仿宋" w:eastAsia="仿宋" w:hAnsi="仿宋" w:hint="eastAsia"/>
          <w:color w:val="000000"/>
          <w:sz w:val="24"/>
        </w:rPr>
        <w:t>_____________</w:t>
      </w:r>
    </w:p>
    <w:p w:rsidR="00151C8F" w:rsidRDefault="00F331C0">
      <w:pPr>
        <w:spacing w:line="48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根据《中华人民共和国民法典》《中华人民共和国政府采购法》等法律规定，经双方协商一致，达成以下合同：</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992"/>
        <w:gridCol w:w="1276"/>
        <w:gridCol w:w="992"/>
        <w:gridCol w:w="992"/>
        <w:gridCol w:w="2410"/>
        <w:gridCol w:w="1439"/>
        <w:gridCol w:w="15"/>
      </w:tblGrid>
      <w:tr w:rsidR="00151C8F">
        <w:trPr>
          <w:gridAfter w:val="1"/>
          <w:wAfter w:w="15" w:type="dxa"/>
          <w:trHeight w:val="452"/>
          <w:jc w:val="center"/>
        </w:trPr>
        <w:tc>
          <w:tcPr>
            <w:tcW w:w="1512"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项目名称</w:t>
            </w:r>
          </w:p>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（服务名称）</w:t>
            </w:r>
          </w:p>
        </w:tc>
        <w:tc>
          <w:tcPr>
            <w:tcW w:w="992"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品牌规格型号</w:t>
            </w:r>
          </w:p>
        </w:tc>
        <w:tc>
          <w:tcPr>
            <w:tcW w:w="1276"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数量</w:t>
            </w:r>
            <w:r>
              <w:rPr>
                <w:rFonts w:ascii="仿宋" w:eastAsia="仿宋" w:hAnsi="仿宋" w:hint="eastAsia"/>
                <w:color w:val="000000"/>
                <w:sz w:val="21"/>
                <w:szCs w:val="21"/>
              </w:rPr>
              <w:t>/</w:t>
            </w:r>
            <w:r>
              <w:rPr>
                <w:rFonts w:ascii="仿宋" w:eastAsia="仿宋" w:hAnsi="仿宋" w:hint="eastAsia"/>
                <w:color w:val="000000"/>
                <w:sz w:val="21"/>
                <w:szCs w:val="21"/>
              </w:rPr>
              <w:t>单位</w:t>
            </w:r>
          </w:p>
        </w:tc>
        <w:tc>
          <w:tcPr>
            <w:tcW w:w="992"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单价（元）</w:t>
            </w:r>
          </w:p>
        </w:tc>
        <w:tc>
          <w:tcPr>
            <w:tcW w:w="992"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总价（元）</w:t>
            </w:r>
          </w:p>
        </w:tc>
        <w:tc>
          <w:tcPr>
            <w:tcW w:w="2410"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交付时间</w:t>
            </w:r>
          </w:p>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（履行时间）</w:t>
            </w:r>
          </w:p>
        </w:tc>
        <w:tc>
          <w:tcPr>
            <w:tcW w:w="1439"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交付地点</w:t>
            </w:r>
          </w:p>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（履行地点）</w:t>
            </w:r>
          </w:p>
        </w:tc>
      </w:tr>
      <w:tr w:rsidR="00151C8F">
        <w:trPr>
          <w:gridAfter w:val="1"/>
          <w:wAfter w:w="15" w:type="dxa"/>
          <w:jc w:val="center"/>
        </w:trPr>
        <w:tc>
          <w:tcPr>
            <w:tcW w:w="1512" w:type="dxa"/>
            <w:vAlign w:val="center"/>
          </w:tcPr>
          <w:p w:rsidR="00151C8F" w:rsidRDefault="00151C8F">
            <w:pPr>
              <w:spacing w:line="300" w:lineRule="exact"/>
              <w:jc w:val="center"/>
              <w:rPr>
                <w:rFonts w:ascii="仿宋" w:eastAsia="仿宋" w:hAnsi="仿宋"/>
                <w:color w:val="000000"/>
                <w:sz w:val="21"/>
                <w:szCs w:val="21"/>
              </w:rPr>
            </w:pPr>
          </w:p>
        </w:tc>
        <w:tc>
          <w:tcPr>
            <w:tcW w:w="992" w:type="dxa"/>
            <w:vAlign w:val="center"/>
          </w:tcPr>
          <w:p w:rsidR="00151C8F" w:rsidRDefault="00151C8F">
            <w:pPr>
              <w:spacing w:line="300" w:lineRule="exact"/>
              <w:jc w:val="center"/>
              <w:rPr>
                <w:rFonts w:ascii="仿宋" w:eastAsia="仿宋" w:hAnsi="仿宋"/>
                <w:color w:val="000000"/>
                <w:sz w:val="21"/>
                <w:szCs w:val="21"/>
              </w:rPr>
            </w:pPr>
          </w:p>
        </w:tc>
        <w:tc>
          <w:tcPr>
            <w:tcW w:w="1276" w:type="dxa"/>
            <w:vAlign w:val="center"/>
          </w:tcPr>
          <w:p w:rsidR="00151C8F" w:rsidRDefault="00151C8F">
            <w:pPr>
              <w:spacing w:line="300" w:lineRule="exact"/>
              <w:jc w:val="center"/>
              <w:rPr>
                <w:rFonts w:ascii="仿宋" w:eastAsia="仿宋" w:hAnsi="仿宋"/>
                <w:color w:val="000000"/>
                <w:sz w:val="21"/>
                <w:szCs w:val="21"/>
              </w:rPr>
            </w:pPr>
          </w:p>
        </w:tc>
        <w:tc>
          <w:tcPr>
            <w:tcW w:w="992" w:type="dxa"/>
            <w:vAlign w:val="center"/>
          </w:tcPr>
          <w:p w:rsidR="00151C8F" w:rsidRDefault="00151C8F">
            <w:pPr>
              <w:spacing w:line="300" w:lineRule="exact"/>
              <w:jc w:val="center"/>
              <w:rPr>
                <w:rFonts w:ascii="仿宋" w:eastAsia="仿宋" w:hAnsi="仿宋"/>
                <w:color w:val="000000"/>
                <w:sz w:val="21"/>
                <w:szCs w:val="21"/>
              </w:rPr>
            </w:pPr>
          </w:p>
        </w:tc>
        <w:tc>
          <w:tcPr>
            <w:tcW w:w="992" w:type="dxa"/>
            <w:vAlign w:val="center"/>
          </w:tcPr>
          <w:p w:rsidR="00151C8F" w:rsidRDefault="00151C8F">
            <w:pPr>
              <w:spacing w:line="300" w:lineRule="exact"/>
              <w:jc w:val="center"/>
              <w:rPr>
                <w:rFonts w:ascii="仿宋" w:eastAsia="仿宋" w:hAnsi="仿宋"/>
                <w:color w:val="000000"/>
                <w:sz w:val="21"/>
                <w:szCs w:val="21"/>
              </w:rPr>
            </w:pPr>
          </w:p>
        </w:tc>
        <w:tc>
          <w:tcPr>
            <w:tcW w:w="2410"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乙方应在</w:t>
            </w:r>
            <w:r>
              <w:rPr>
                <w:rFonts w:ascii="仿宋" w:eastAsia="仿宋" w:hAnsi="仿宋" w:hint="eastAsia"/>
                <w:color w:val="000000"/>
                <w:sz w:val="21"/>
                <w:szCs w:val="21"/>
              </w:rPr>
              <w:t>_____________</w:t>
            </w:r>
            <w:r>
              <w:rPr>
                <w:rFonts w:ascii="仿宋" w:eastAsia="仿宋" w:hAnsi="仿宋" w:hint="eastAsia"/>
                <w:color w:val="000000"/>
                <w:sz w:val="21"/>
                <w:szCs w:val="21"/>
              </w:rPr>
              <w:t>内交付</w:t>
            </w:r>
          </w:p>
        </w:tc>
        <w:tc>
          <w:tcPr>
            <w:tcW w:w="1439" w:type="dxa"/>
            <w:vAlign w:val="center"/>
          </w:tcPr>
          <w:p w:rsidR="00151C8F" w:rsidRDefault="00F331C0">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重庆医科大学用户单位指定地点</w:t>
            </w:r>
          </w:p>
        </w:tc>
      </w:tr>
      <w:tr w:rsidR="00151C8F">
        <w:trPr>
          <w:gridAfter w:val="1"/>
          <w:wAfter w:w="15" w:type="dxa"/>
          <w:cantSplit/>
          <w:trHeight w:val="1980"/>
          <w:jc w:val="center"/>
        </w:trPr>
        <w:tc>
          <w:tcPr>
            <w:tcW w:w="9613" w:type="dxa"/>
            <w:gridSpan w:val="7"/>
            <w:vAlign w:val="center"/>
          </w:tcPr>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合同总价（含税）：人民币</w:t>
            </w:r>
            <w:r>
              <w:rPr>
                <w:rFonts w:ascii="仿宋" w:eastAsia="仿宋" w:hAnsi="仿宋" w:hint="eastAsia"/>
                <w:color w:val="000000"/>
                <w:sz w:val="21"/>
                <w:szCs w:val="21"/>
              </w:rPr>
              <w:t xml:space="preserve">       </w:t>
            </w:r>
            <w:r>
              <w:rPr>
                <w:rFonts w:ascii="仿宋" w:eastAsia="仿宋" w:hAnsi="仿宋" w:hint="eastAsia"/>
                <w:color w:val="000000"/>
                <w:sz w:val="21"/>
                <w:szCs w:val="21"/>
              </w:rPr>
              <w:t>元（大写：</w:t>
            </w:r>
            <w:r>
              <w:rPr>
                <w:rFonts w:ascii="仿宋" w:eastAsia="仿宋" w:hAnsi="仿宋" w:hint="eastAsia"/>
                <w:color w:val="000000"/>
                <w:sz w:val="21"/>
                <w:szCs w:val="21"/>
              </w:rPr>
              <w:t xml:space="preserve">       </w:t>
            </w:r>
            <w:r>
              <w:rPr>
                <w:rFonts w:ascii="仿宋" w:eastAsia="仿宋" w:hAnsi="仿宋" w:hint="eastAsia"/>
                <w:color w:val="000000"/>
                <w:sz w:val="21"/>
                <w:szCs w:val="21"/>
              </w:rPr>
              <w:t>圆整）。备注：</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1.</w:t>
            </w:r>
            <w:r>
              <w:rPr>
                <w:rFonts w:ascii="仿宋" w:eastAsia="仿宋" w:hAnsi="仿宋" w:hint="eastAsia"/>
                <w:color w:val="000000"/>
                <w:sz w:val="21"/>
                <w:szCs w:val="21"/>
              </w:rPr>
              <w:t>本项目为“交钥匙工程”，上述合同总价为“包干价”，包括但不限于：乙方为履行合同所需的</w:t>
            </w:r>
            <w:r>
              <w:rPr>
                <w:rFonts w:ascii="仿宋" w:eastAsia="仿宋" w:hAnsi="仿宋" w:hint="eastAsia"/>
                <w:color w:val="000000"/>
                <w:sz w:val="24"/>
              </w:rPr>
              <w:t>___________________</w:t>
            </w:r>
            <w:r>
              <w:rPr>
                <w:rFonts w:ascii="仿宋" w:eastAsia="仿宋" w:hAnsi="仿宋" w:hint="eastAsia"/>
                <w:color w:val="000000"/>
                <w:sz w:val="21"/>
                <w:szCs w:val="21"/>
              </w:rPr>
              <w:t>及所有税费。乙方投标时已充分考虑到所有费用，此外，甲方不额外支付任何费用。</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2.</w:t>
            </w:r>
            <w:r>
              <w:rPr>
                <w:rFonts w:ascii="仿宋" w:eastAsia="仿宋" w:hAnsi="仿宋" w:hint="eastAsia"/>
                <w:color w:val="000000"/>
                <w:sz w:val="21"/>
                <w:szCs w:val="21"/>
              </w:rPr>
              <w:t>本合同商务参数详见附件</w:t>
            </w:r>
            <w:r>
              <w:rPr>
                <w:rFonts w:ascii="仿宋" w:eastAsia="仿宋" w:hAnsi="仿宋" w:hint="eastAsia"/>
                <w:color w:val="000000"/>
                <w:sz w:val="21"/>
                <w:szCs w:val="21"/>
              </w:rPr>
              <w:t>1</w:t>
            </w:r>
            <w:r>
              <w:rPr>
                <w:rFonts w:ascii="仿宋" w:eastAsia="仿宋" w:hAnsi="仿宋" w:hint="eastAsia"/>
                <w:color w:val="000000"/>
                <w:sz w:val="21"/>
                <w:szCs w:val="21"/>
              </w:rPr>
              <w:t>，技术参数详见附件</w:t>
            </w:r>
            <w:r>
              <w:rPr>
                <w:rFonts w:ascii="仿宋" w:eastAsia="仿宋" w:hAnsi="仿宋" w:hint="eastAsia"/>
                <w:color w:val="000000"/>
                <w:sz w:val="21"/>
                <w:szCs w:val="21"/>
              </w:rPr>
              <w:t>2</w:t>
            </w:r>
            <w:r>
              <w:rPr>
                <w:rFonts w:ascii="仿宋" w:eastAsia="仿宋" w:hAnsi="仿宋" w:hint="eastAsia"/>
                <w:color w:val="000000"/>
                <w:sz w:val="21"/>
                <w:szCs w:val="21"/>
              </w:rPr>
              <w:t>。甲方用户单位已逐页确认，符合其采购需求。</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3.</w:t>
            </w:r>
            <w:r>
              <w:rPr>
                <w:rFonts w:ascii="仿宋" w:eastAsia="仿宋" w:hAnsi="仿宋" w:hint="eastAsia"/>
                <w:color w:val="000000"/>
                <w:sz w:val="21"/>
                <w:szCs w:val="21"/>
              </w:rPr>
              <w:t>税率：乙方承诺，严格依照国家税务管理部门的要求向甲方开具等额有效的发票并依法纳税。</w:t>
            </w:r>
          </w:p>
        </w:tc>
      </w:tr>
      <w:tr w:rsidR="00151C8F">
        <w:trPr>
          <w:gridAfter w:val="1"/>
          <w:wAfter w:w="15" w:type="dxa"/>
          <w:cantSplit/>
          <w:trHeight w:val="1268"/>
          <w:jc w:val="center"/>
        </w:trPr>
        <w:tc>
          <w:tcPr>
            <w:tcW w:w="9613" w:type="dxa"/>
            <w:gridSpan w:val="7"/>
            <w:vAlign w:val="center"/>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一、服务要求和技术标准。乙方提供的服务必须是全新的（按招标文件规定的服务性能、技术要求、质量标准），完全符合国家有关技术标准。乙方的质量保证及售后服务承诺如下：</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（一）服务期限：</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年，自甲方验收合格且通过安装调试之日起计算（若为分段验收的，应明确验收合格之日所属阶段）。服务属于国家规定“三包”范围的，其服务质量不得低于“三包”规定；乙方服务质量承诺优于国家“三包”规定的，按乙方实际承诺执行。</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（二）保修范围：</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上述列表所示的所有服务均属保修范围。服务期限内，乙方应当对甲方正常使用中、非人为原因、基于不可抗力出现质量及安全问题的服务，负责处理解决并承担一切费用。</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（三）服务措施：</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1.</w:t>
            </w:r>
            <w:r>
              <w:rPr>
                <w:rFonts w:ascii="仿宋" w:eastAsia="仿宋" w:hAnsi="仿宋" w:hint="eastAsia"/>
                <w:color w:val="000000"/>
                <w:sz w:val="21"/>
                <w:szCs w:val="21"/>
              </w:rPr>
              <w:t>服务期限内，乙方提供的服务发生质量问题，乙方应负责免费更换。对达不到技术参数要求者，甲方可根据实际情况</w:t>
            </w:r>
            <w:r>
              <w:rPr>
                <w:rFonts w:ascii="仿宋" w:eastAsia="仿宋" w:hAnsi="仿宋" w:hint="eastAsia"/>
                <w:color w:val="000000"/>
                <w:sz w:val="21"/>
                <w:szCs w:val="21"/>
              </w:rPr>
              <w:t>，选择按以下第</w:t>
            </w:r>
            <w:r>
              <w:rPr>
                <w:rFonts w:ascii="仿宋" w:eastAsia="仿宋" w:hAnsi="仿宋" w:hint="eastAsia"/>
                <w:color w:val="000000"/>
                <w:sz w:val="21"/>
                <w:szCs w:val="21"/>
                <w:u w:val="single"/>
              </w:rPr>
              <w:t xml:space="preserve"> </w:t>
            </w:r>
            <w:r>
              <w:rPr>
                <w:rFonts w:ascii="仿宋" w:eastAsia="仿宋" w:hAnsi="仿宋" w:hint="eastAsia"/>
                <w:color w:val="000000"/>
                <w:sz w:val="21"/>
                <w:szCs w:val="21"/>
                <w:u w:val="single"/>
              </w:rPr>
              <w:t>（</w:t>
            </w:r>
            <w:r>
              <w:rPr>
                <w:rFonts w:ascii="仿宋" w:eastAsia="仿宋" w:hAnsi="仿宋" w:hint="eastAsia"/>
                <w:color w:val="000000"/>
                <w:sz w:val="21"/>
                <w:szCs w:val="21"/>
                <w:u w:val="single"/>
              </w:rPr>
              <w:t>1</w:t>
            </w:r>
            <w:r>
              <w:rPr>
                <w:rFonts w:ascii="仿宋" w:eastAsia="仿宋" w:hAnsi="仿宋" w:hint="eastAsia"/>
                <w:color w:val="000000"/>
                <w:sz w:val="21"/>
                <w:szCs w:val="21"/>
                <w:u w:val="single"/>
              </w:rPr>
              <w:t>）</w:t>
            </w:r>
            <w:r>
              <w:rPr>
                <w:rFonts w:ascii="仿宋" w:eastAsia="仿宋" w:hAnsi="仿宋" w:hint="eastAsia"/>
                <w:color w:val="000000"/>
                <w:sz w:val="21"/>
                <w:szCs w:val="21"/>
                <w:u w:val="single"/>
              </w:rPr>
              <w:t xml:space="preserve"> </w:t>
            </w:r>
            <w:r>
              <w:rPr>
                <w:rFonts w:ascii="仿宋" w:eastAsia="仿宋" w:hAnsi="仿宋" w:hint="eastAsia"/>
                <w:color w:val="000000"/>
                <w:sz w:val="21"/>
                <w:szCs w:val="21"/>
              </w:rPr>
              <w:t>类办法处理：</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）更换：由乙方承担所发生的全部费用。</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）退货处理：乙方应退还甲方支付的全部合同款，同时应承担该服务的直接费用（运输、保险、检验、服务费利息及银行手续费等）。</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2.</w:t>
            </w:r>
            <w:r>
              <w:rPr>
                <w:rFonts w:ascii="仿宋" w:eastAsia="仿宋" w:hAnsi="仿宋" w:hint="eastAsia"/>
                <w:color w:val="000000"/>
                <w:sz w:val="21"/>
                <w:szCs w:val="21"/>
              </w:rPr>
              <w:t>服务期限内，乙方应当及时采取以下措施，并承担所有费用：</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1</w:t>
            </w:r>
            <w:r>
              <w:rPr>
                <w:rFonts w:ascii="仿宋" w:eastAsia="仿宋" w:hAnsi="仿宋" w:hint="eastAsia"/>
                <w:color w:val="000000"/>
                <w:sz w:val="21"/>
                <w:szCs w:val="21"/>
              </w:rPr>
              <w:t>）电话或网络在线咨询：乙方和制造商应当为甲方提供技术援助电话、网络等服务，解答甲方在使用中遇到的问题，及时为甲方用户单位提出解决问题的建议。</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2</w:t>
            </w:r>
            <w:r>
              <w:rPr>
                <w:rFonts w:ascii="仿宋" w:eastAsia="仿宋" w:hAnsi="仿宋" w:hint="eastAsia"/>
                <w:color w:val="000000"/>
                <w:sz w:val="21"/>
                <w:szCs w:val="21"/>
              </w:rPr>
              <w:t>）现场响应：甲方遇到使用和技术问题，电话、网络咨询不能解决的，乙方和制造商应在小时内到达甲方现场进</w:t>
            </w:r>
            <w:r>
              <w:rPr>
                <w:rFonts w:ascii="仿宋" w:eastAsia="仿宋" w:hAnsi="仿宋" w:hint="eastAsia"/>
                <w:color w:val="000000"/>
                <w:sz w:val="21"/>
                <w:szCs w:val="21"/>
              </w:rPr>
              <w:t>行处理，确保服务正常工作；到达后，无法在小时内解决的，应当在小时内提供符合质量标准且确保正常工作的备用服务，协助甲方用户单位正常开展科研教学管理工作。</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w:t>
            </w:r>
            <w:r>
              <w:rPr>
                <w:rFonts w:ascii="仿宋" w:eastAsia="仿宋" w:hAnsi="仿宋" w:hint="eastAsia"/>
                <w:color w:val="000000"/>
                <w:sz w:val="21"/>
                <w:szCs w:val="21"/>
              </w:rPr>
              <w:t>3</w:t>
            </w:r>
            <w:r>
              <w:rPr>
                <w:rFonts w:ascii="仿宋" w:eastAsia="仿宋" w:hAnsi="仿宋" w:hint="eastAsia"/>
                <w:color w:val="000000"/>
                <w:sz w:val="21"/>
                <w:szCs w:val="21"/>
              </w:rPr>
              <w:t>）技术升级：在服务期内，如果乙方和制造商的服务技术升级，乙方应及时通知甲方，如甲方有相应要求，乙方和制造商应对甲方购买的服务进行升级服务。</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（四）服务期后服务：</w:t>
            </w:r>
            <w:r>
              <w:rPr>
                <w:rFonts w:ascii="仿宋" w:eastAsia="仿宋" w:hAnsi="仿宋" w:hint="eastAsia"/>
                <w:color w:val="000000"/>
                <w:sz w:val="21"/>
                <w:szCs w:val="21"/>
              </w:rPr>
              <w:t xml:space="preserve"> </w:t>
            </w:r>
          </w:p>
        </w:tc>
      </w:tr>
      <w:tr w:rsidR="00151C8F">
        <w:trPr>
          <w:gridAfter w:val="1"/>
          <w:wAfter w:w="15" w:type="dxa"/>
          <w:cantSplit/>
          <w:trHeight w:val="2052"/>
          <w:jc w:val="center"/>
        </w:trPr>
        <w:tc>
          <w:tcPr>
            <w:tcW w:w="9613" w:type="dxa"/>
            <w:gridSpan w:val="7"/>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lastRenderedPageBreak/>
              <w:t xml:space="preserve">1. </w:t>
            </w:r>
            <w:r>
              <w:rPr>
                <w:rFonts w:ascii="仿宋" w:eastAsia="仿宋" w:hAnsi="仿宋" w:hint="eastAsia"/>
                <w:color w:val="000000"/>
                <w:sz w:val="21"/>
                <w:szCs w:val="21"/>
              </w:rPr>
              <w:t>继续提供电话或网络在线咨询：乙方和制造商应同样提供免费电话、网络咨询服务，并应承诺提供上门维护服务。</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 xml:space="preserve">2. </w:t>
            </w:r>
            <w:r>
              <w:rPr>
                <w:rFonts w:ascii="仿宋" w:eastAsia="仿宋" w:hAnsi="仿宋" w:hint="eastAsia"/>
                <w:color w:val="000000"/>
                <w:sz w:val="21"/>
                <w:szCs w:val="21"/>
              </w:rPr>
              <w:t>继续提供优惠价售后服务：甲方需要继续由乙方和制造商提供售后服务的，乙方和制造商应当以优惠价提供售后服务；若甲方需要添购，乙方应当依法与甲方另行达成补充协议。</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（五）备用服务、备件及易损件：</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乙方和制造商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rsidR="00151C8F">
        <w:trPr>
          <w:gridAfter w:val="1"/>
          <w:wAfter w:w="15" w:type="dxa"/>
          <w:cantSplit/>
          <w:trHeight w:val="686"/>
          <w:jc w:val="center"/>
        </w:trPr>
        <w:tc>
          <w:tcPr>
            <w:tcW w:w="9613" w:type="dxa"/>
            <w:gridSpan w:val="7"/>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二、服务附随备品、附件、工具数量及供应方法：</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服务所附的备件、服务使用说明书、技术资料及配套工具应当随服务主体一次性</w:t>
            </w:r>
            <w:r>
              <w:rPr>
                <w:rFonts w:ascii="仿宋" w:eastAsia="仿宋" w:hAnsi="仿宋" w:hint="eastAsia"/>
                <w:color w:val="000000"/>
                <w:sz w:val="21"/>
                <w:szCs w:val="21"/>
              </w:rPr>
              <w:t>交付至甲方，由甲方用户单位统一保管。</w:t>
            </w:r>
          </w:p>
        </w:tc>
      </w:tr>
      <w:tr w:rsidR="00151C8F">
        <w:trPr>
          <w:gridAfter w:val="1"/>
          <w:wAfter w:w="15" w:type="dxa"/>
          <w:cantSplit/>
          <w:trHeight w:val="751"/>
          <w:jc w:val="center"/>
        </w:trPr>
        <w:tc>
          <w:tcPr>
            <w:tcW w:w="9613" w:type="dxa"/>
            <w:gridSpan w:val="7"/>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三、交付方式：</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本合同范围的服务，应由乙方直接供应，不得转让他人供应；非经甲方书面同意，乙方不得将本合同范围的服务全部或部分分包给他人供应；如有转让和未经甲方书面同意的分包行为，甲方有权解除合同，没收履约保证金并追究乙方的违约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（二）乙方应当在</w:t>
            </w:r>
            <w:r>
              <w:rPr>
                <w:rFonts w:ascii="仿宋" w:eastAsia="仿宋" w:hAnsi="仿宋" w:hint="eastAsia"/>
                <w:color w:val="000000"/>
                <w:sz w:val="24"/>
              </w:rPr>
              <w:t>_____________</w:t>
            </w:r>
            <w:r>
              <w:rPr>
                <w:rFonts w:ascii="仿宋" w:eastAsia="仿宋" w:hAnsi="仿宋" w:hint="eastAsia"/>
                <w:color w:val="000000"/>
                <w:sz w:val="21"/>
                <w:szCs w:val="21"/>
              </w:rPr>
              <w:t>内（履行期间），将服务交付至甲方用户单位指定地点。</w:t>
            </w:r>
          </w:p>
        </w:tc>
      </w:tr>
      <w:tr w:rsidR="00151C8F">
        <w:trPr>
          <w:trHeight w:val="558"/>
          <w:jc w:val="center"/>
        </w:trPr>
        <w:tc>
          <w:tcPr>
            <w:tcW w:w="9628" w:type="dxa"/>
            <w:gridSpan w:val="8"/>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四、验收标准、方法：</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（一）交付服务时，乙方应在甲方用户单位在场情况下当面交付，共同清点、检查，作出交付记录，双方签字确认。</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（二）乙方应当保证服务到达甲方所在地完好无损，如有缺漏、损坏，由乙方负责调换、补齐或赔偿。</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（三）乙方应随服务提供完备的技术资料、装箱单和合格证等，并派遣专业技术人员进行现场安装调试。验收合格条件如下：</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1</w:t>
            </w:r>
            <w:r>
              <w:rPr>
                <w:rFonts w:ascii="仿宋" w:eastAsia="仿宋" w:hAnsi="仿宋" w:hint="eastAsia"/>
                <w:color w:val="000000"/>
                <w:sz w:val="21"/>
                <w:szCs w:val="21"/>
              </w:rPr>
              <w:t>服务商务参数、技术参数与本合同一致，性能指标达到规定的标准。</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2.</w:t>
            </w:r>
            <w:r>
              <w:rPr>
                <w:rFonts w:ascii="仿宋" w:eastAsia="仿宋" w:hAnsi="仿宋" w:hint="eastAsia"/>
                <w:color w:val="000000"/>
                <w:sz w:val="21"/>
                <w:szCs w:val="21"/>
              </w:rPr>
              <w:t>服务技术资料、装箱单、合格证等资料齐全。</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3.</w:t>
            </w:r>
            <w:r>
              <w:rPr>
                <w:rFonts w:ascii="仿宋" w:eastAsia="仿宋" w:hAnsi="仿宋" w:hint="eastAsia"/>
                <w:color w:val="000000"/>
                <w:sz w:val="21"/>
                <w:szCs w:val="21"/>
              </w:rPr>
              <w:t>在系统试运行期间所出现的问题得到解决，并运行正常。</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4.</w:t>
            </w:r>
            <w:r>
              <w:rPr>
                <w:rFonts w:ascii="仿宋" w:eastAsia="仿宋" w:hAnsi="仿宋" w:hint="eastAsia"/>
                <w:color w:val="000000"/>
                <w:sz w:val="21"/>
                <w:szCs w:val="21"/>
              </w:rPr>
              <w:t>在规定时间内完成交付并验收，并经甲方确认。</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四）服务在安装调试并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五）乙方所交服务的质量指标不得低于甲方招标文件要求、乙方提供样品的质量指标、乙方承诺的质量指标或有关国家标准（标准不一致的，以高标准计）；售后服务质量要求，按招标文件和投标文件的内容执行。乙方交付时，甲方可根据需要随机抽取一部分服务送有关权威检测部门检测；如检测不合格，</w:t>
            </w:r>
            <w:r>
              <w:rPr>
                <w:rFonts w:ascii="仿宋" w:eastAsia="仿宋" w:hAnsi="仿宋" w:hint="eastAsia"/>
                <w:color w:val="000000"/>
                <w:sz w:val="21"/>
                <w:szCs w:val="21"/>
              </w:rPr>
              <w:t>乙方应承担甲方所支出的检测费用并向甲方赔偿一切损失。乙方所交服务若未达到招标文件要求，且对甲方造成损失的，由乙方承担一切责任，并赔偿所造成的损失。</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如验收不合格，甲方有权解除本合同并没收履约保证金；乙方应当赔偿甲方一切损失，并返还甲方已支付的全部合同款，并据实接受行政主管部门的相关处罚结果。</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（六）大型或者复杂的政府采购服务项目，甲方应当邀请国家认可的质量检测机构参加验收工作。</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（七）甲方需要制造商对乙方交付的服务（包括质量、技术参数等）进行确认的，制造商应予以配合，并出具书面意见。</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（八）服务包装材料归甲</w:t>
            </w:r>
            <w:r>
              <w:rPr>
                <w:rFonts w:ascii="仿宋" w:eastAsia="仿宋" w:hAnsi="仿宋" w:hint="eastAsia"/>
                <w:color w:val="000000"/>
                <w:sz w:val="21"/>
                <w:szCs w:val="21"/>
              </w:rPr>
              <w:t>方所有。乙方负责及时将服务包装材料清运离开甲方所在地，由此产生的费用由乙方自行承担。</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如乙方对上述（一）至（八）项约定有异议，请自本合同生效后个自然日内向甲方提出。</w:t>
            </w:r>
          </w:p>
          <w:p w:rsidR="00151C8F" w:rsidRDefault="00151C8F">
            <w:pPr>
              <w:spacing w:line="300" w:lineRule="exact"/>
              <w:ind w:firstLineChars="200" w:firstLine="420"/>
              <w:rPr>
                <w:rFonts w:ascii="仿宋" w:eastAsia="仿宋" w:hAnsi="仿宋"/>
                <w:color w:val="000000"/>
                <w:sz w:val="21"/>
                <w:szCs w:val="21"/>
              </w:rPr>
            </w:pPr>
          </w:p>
        </w:tc>
      </w:tr>
      <w:tr w:rsidR="00151C8F">
        <w:trPr>
          <w:trHeight w:val="1127"/>
          <w:jc w:val="center"/>
        </w:trPr>
        <w:tc>
          <w:tcPr>
            <w:tcW w:w="9628" w:type="dxa"/>
            <w:gridSpan w:val="8"/>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lastRenderedPageBreak/>
              <w:t>五、付款方式：</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（一）履约担保：中标成交结果发布后、签订本合同</w:t>
            </w:r>
            <w:r>
              <w:rPr>
                <w:rFonts w:ascii="仿宋" w:eastAsia="仿宋" w:hAnsi="仿宋" w:hint="eastAsia"/>
                <w:color w:val="000000"/>
                <w:sz w:val="21"/>
                <w:szCs w:val="21"/>
                <w:u w:val="single"/>
              </w:rPr>
              <w:t>10</w:t>
            </w:r>
            <w:r>
              <w:rPr>
                <w:rFonts w:ascii="仿宋" w:eastAsia="仿宋" w:hAnsi="仿宋" w:hint="eastAsia"/>
                <w:color w:val="000000"/>
                <w:sz w:val="21"/>
                <w:szCs w:val="21"/>
              </w:rPr>
              <w:t>个工作日前，乙方应当按本合同总价的</w:t>
            </w:r>
            <w:r>
              <w:rPr>
                <w:rFonts w:ascii="仿宋" w:eastAsia="仿宋" w:hAnsi="仿宋" w:hint="eastAsia"/>
                <w:color w:val="000000"/>
                <w:sz w:val="21"/>
                <w:szCs w:val="21"/>
                <w:u w:val="single"/>
              </w:rPr>
              <w:t>5</w:t>
            </w:r>
            <w:r>
              <w:rPr>
                <w:rFonts w:ascii="仿宋" w:eastAsia="仿宋" w:hAnsi="仿宋" w:hint="eastAsia"/>
                <w:color w:val="000000"/>
                <w:sz w:val="21"/>
                <w:szCs w:val="21"/>
              </w:rPr>
              <w:t>%</w:t>
            </w:r>
            <w:r>
              <w:rPr>
                <w:rFonts w:ascii="仿宋" w:eastAsia="仿宋" w:hAnsi="仿宋" w:hint="eastAsia"/>
                <w:color w:val="000000"/>
                <w:sz w:val="21"/>
                <w:szCs w:val="21"/>
              </w:rPr>
              <w:t>（若有特殊情况，以招标文件要求为准）向甲方交纳履约保证金（可以支票、汇票、本票或者金融机构、担保机构出具的保函等非现金形式提交）；乙方未支付履约保证金的，甲方有权拒绝支付本合同总价款项，且不承担任何迟延履行责任。合同履行期内，履约保证金减</w:t>
            </w:r>
            <w:r>
              <w:rPr>
                <w:rFonts w:ascii="仿宋" w:eastAsia="仿宋" w:hAnsi="仿宋" w:hint="eastAsia"/>
                <w:color w:val="000000"/>
                <w:sz w:val="21"/>
                <w:szCs w:val="21"/>
              </w:rPr>
              <w:t>少的，乙方应当补足，逾期未补足的视为违约。涉及提供担保的，按《中华人民共和国民法典》规定执行。</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（二）乙方按本合同约定交付、经甲方验收合格后，由甲方出具项目验收报告。</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（三）付款方法：服务</w:t>
            </w:r>
            <w:r>
              <w:rPr>
                <w:rFonts w:ascii="仿宋" w:eastAsia="仿宋" w:hAnsi="仿宋" w:hint="eastAsia"/>
                <w:color w:val="000000"/>
                <w:sz w:val="21"/>
                <w:szCs w:val="21"/>
                <w:u w:val="single"/>
              </w:rPr>
              <w:t>全部交付</w:t>
            </w:r>
            <w:r>
              <w:rPr>
                <w:rFonts w:ascii="仿宋" w:eastAsia="仿宋" w:hAnsi="仿宋" w:hint="eastAsia"/>
                <w:color w:val="000000"/>
                <w:sz w:val="21"/>
                <w:szCs w:val="21"/>
                <w:u w:val="single"/>
              </w:rPr>
              <w:t>/</w:t>
            </w:r>
            <w:r>
              <w:rPr>
                <w:rFonts w:ascii="仿宋" w:eastAsia="仿宋" w:hAnsi="仿宋" w:hint="eastAsia"/>
                <w:color w:val="000000"/>
                <w:sz w:val="21"/>
                <w:szCs w:val="21"/>
                <w:u w:val="single"/>
              </w:rPr>
              <w:t>分期交付</w:t>
            </w:r>
            <w:r>
              <w:rPr>
                <w:rFonts w:ascii="仿宋" w:eastAsia="仿宋" w:hAnsi="仿宋" w:hint="eastAsia"/>
                <w:color w:val="000000"/>
                <w:sz w:val="21"/>
                <w:szCs w:val="21"/>
              </w:rPr>
              <w:t>并经甲方验收合格，乙方向甲方开具等额有效的增值税发票后，甲方以银行转账方式按</w:t>
            </w:r>
            <w:r>
              <w:rPr>
                <w:rFonts w:ascii="仿宋" w:eastAsia="仿宋" w:hAnsi="仿宋" w:hint="eastAsia"/>
                <w:color w:val="000000"/>
                <w:sz w:val="21"/>
                <w:szCs w:val="21"/>
                <w:u w:val="single"/>
              </w:rPr>
              <w:t>本合同总价</w:t>
            </w:r>
            <w:r>
              <w:rPr>
                <w:rFonts w:ascii="仿宋" w:eastAsia="仿宋" w:hAnsi="仿宋" w:hint="eastAsia"/>
                <w:color w:val="000000"/>
                <w:sz w:val="21"/>
                <w:szCs w:val="21"/>
                <w:u w:val="single"/>
              </w:rPr>
              <w:t>/</w:t>
            </w:r>
            <w:r>
              <w:rPr>
                <w:rFonts w:ascii="仿宋" w:eastAsia="仿宋" w:hAnsi="仿宋" w:hint="eastAsia"/>
                <w:color w:val="000000"/>
                <w:sz w:val="21"/>
                <w:szCs w:val="21"/>
                <w:u w:val="single"/>
              </w:rPr>
              <w:t>相应款项</w:t>
            </w:r>
            <w:r>
              <w:rPr>
                <w:rFonts w:ascii="仿宋" w:eastAsia="仿宋" w:hAnsi="仿宋" w:hint="eastAsia"/>
                <w:color w:val="000000"/>
                <w:sz w:val="21"/>
                <w:szCs w:val="21"/>
              </w:rPr>
              <w:t>向乙方支付本合同款项。乙方知晓并确认本合同尾部的银行账户为乙方收款的有效账户，若该账户信息变更的，应于甲方付款之日前</w:t>
            </w:r>
            <w:r>
              <w:rPr>
                <w:rFonts w:ascii="仿宋" w:eastAsia="仿宋" w:hAnsi="仿宋" w:hint="eastAsia"/>
                <w:color w:val="000000"/>
                <w:sz w:val="21"/>
                <w:szCs w:val="21"/>
                <w:u w:val="single"/>
              </w:rPr>
              <w:t>3</w:t>
            </w:r>
            <w:r>
              <w:rPr>
                <w:rFonts w:ascii="仿宋" w:eastAsia="仿宋" w:hAnsi="仿宋" w:hint="eastAsia"/>
                <w:color w:val="000000"/>
                <w:sz w:val="21"/>
                <w:szCs w:val="21"/>
              </w:rPr>
              <w:t>个工作日内书面通知甲方，否则甲方支付款项至上述账户后即视为甲方完成相应支付义务。</w:t>
            </w:r>
          </w:p>
          <w:p w:rsidR="00151C8F" w:rsidRDefault="00F331C0">
            <w:pPr>
              <w:spacing w:line="300" w:lineRule="exact"/>
              <w:ind w:firstLineChars="200" w:firstLine="420"/>
              <w:rPr>
                <w:color w:val="000000"/>
              </w:rPr>
            </w:pPr>
            <w:r>
              <w:rPr>
                <w:rFonts w:ascii="仿宋" w:eastAsia="仿宋" w:hAnsi="仿宋" w:hint="eastAsia"/>
                <w:color w:val="000000"/>
                <w:sz w:val="21"/>
                <w:szCs w:val="21"/>
              </w:rPr>
              <w:t>（四）履约</w:t>
            </w:r>
            <w:r>
              <w:rPr>
                <w:rFonts w:ascii="仿宋" w:eastAsia="仿宋" w:hAnsi="仿宋" w:hint="eastAsia"/>
                <w:color w:val="000000"/>
                <w:sz w:val="21"/>
                <w:szCs w:val="21"/>
              </w:rPr>
              <w:t>保证金无息退还时间：服务期届满后，乙方提供的服务无质量问题且没有其他违约行为，经甲方用户单位同意，甲方向乙方全额无息退还该履约保证金。</w:t>
            </w:r>
          </w:p>
        </w:tc>
      </w:tr>
      <w:tr w:rsidR="00151C8F">
        <w:trPr>
          <w:trHeight w:val="557"/>
          <w:jc w:val="center"/>
        </w:trPr>
        <w:tc>
          <w:tcPr>
            <w:tcW w:w="9628" w:type="dxa"/>
            <w:gridSpan w:val="8"/>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六、违约责任：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（一）乙方在投标时未明确提出异议，视为完全响应甲方在本合同内的各项要求。</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（二）乙方应按本合同第一条“质量要求和技术标准”提供服务。若乙方超过</w:t>
            </w:r>
            <w:r>
              <w:rPr>
                <w:rFonts w:ascii="仿宋" w:eastAsia="仿宋" w:hAnsi="仿宋" w:hint="eastAsia"/>
                <w:color w:val="000000"/>
                <w:sz w:val="21"/>
                <w:szCs w:val="21"/>
                <w:u w:val="single"/>
              </w:rPr>
              <w:t>7</w:t>
            </w:r>
            <w:r>
              <w:rPr>
                <w:rFonts w:ascii="仿宋" w:eastAsia="仿宋" w:hAnsi="仿宋" w:hint="eastAsia"/>
                <w:color w:val="000000"/>
                <w:sz w:val="21"/>
                <w:szCs w:val="21"/>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乙方应当按第三条“交提货方式”按时交付合格服务。若乙方逾期，每延期</w:t>
            </w:r>
            <w:r>
              <w:rPr>
                <w:rFonts w:ascii="仿宋" w:eastAsia="仿宋" w:hAnsi="仿宋" w:hint="eastAsia"/>
                <w:color w:val="000000"/>
                <w:sz w:val="21"/>
                <w:szCs w:val="21"/>
                <w:u w:val="single"/>
              </w:rPr>
              <w:t>1</w:t>
            </w:r>
            <w:r>
              <w:rPr>
                <w:rFonts w:ascii="仿宋" w:eastAsia="仿宋" w:hAnsi="仿宋" w:hint="eastAsia"/>
                <w:color w:val="000000"/>
                <w:sz w:val="21"/>
                <w:szCs w:val="21"/>
              </w:rPr>
              <w:t>个自然日应当按合同总价的</w:t>
            </w:r>
            <w:r>
              <w:rPr>
                <w:rFonts w:ascii="仿宋" w:eastAsia="仿宋" w:hAnsi="仿宋" w:hint="eastAsia"/>
                <w:color w:val="000000"/>
                <w:sz w:val="21"/>
                <w:szCs w:val="21"/>
                <w:u w:val="single"/>
              </w:rPr>
              <w:t>1</w:t>
            </w:r>
            <w:r>
              <w:rPr>
                <w:rFonts w:ascii="仿宋" w:eastAsia="仿宋" w:hAnsi="仿宋" w:hint="eastAsia"/>
                <w:color w:val="000000"/>
                <w:sz w:val="21"/>
                <w:szCs w:val="21"/>
              </w:rPr>
              <w:t>‰向甲方支付违约金（最高不超过合同总价的</w:t>
            </w:r>
            <w:r>
              <w:rPr>
                <w:rFonts w:ascii="仿宋" w:eastAsia="仿宋" w:hAnsi="仿宋" w:hint="eastAsia"/>
                <w:color w:val="000000"/>
                <w:sz w:val="21"/>
                <w:szCs w:val="21"/>
                <w:u w:val="single"/>
              </w:rPr>
              <w:t>10</w:t>
            </w:r>
            <w:r>
              <w:rPr>
                <w:rFonts w:ascii="仿宋" w:eastAsia="仿宋" w:hAnsi="仿宋" w:hint="eastAsia"/>
                <w:color w:val="000000"/>
                <w:sz w:val="21"/>
                <w:szCs w:val="21"/>
              </w:rPr>
              <w:t>%</w:t>
            </w:r>
            <w:r>
              <w:rPr>
                <w:rFonts w:ascii="仿宋" w:eastAsia="仿宋" w:hAnsi="仿宋" w:hint="eastAsia"/>
                <w:color w:val="000000"/>
                <w:sz w:val="21"/>
                <w:szCs w:val="21"/>
              </w:rPr>
              <w:t>），甲方可在乙方缴纳的履约保证金内扣除；若乙方逾期超过</w:t>
            </w:r>
            <w:r>
              <w:rPr>
                <w:rFonts w:ascii="仿宋" w:eastAsia="仿宋" w:hAnsi="仿宋" w:hint="eastAsia"/>
                <w:color w:val="000000"/>
                <w:sz w:val="21"/>
                <w:szCs w:val="21"/>
                <w:u w:val="single"/>
              </w:rPr>
              <w:t>60</w:t>
            </w:r>
            <w:r>
              <w:rPr>
                <w:rFonts w:ascii="仿宋" w:eastAsia="仿宋" w:hAnsi="仿宋" w:hint="eastAsia"/>
                <w:color w:val="000000"/>
                <w:sz w:val="21"/>
                <w:szCs w:val="21"/>
              </w:rPr>
              <w:t>个自然日的，甲方有权解除本合同，没收全部履约保证金，并要求乙方返还甲方已支付款项；乙方赔偿</w:t>
            </w:r>
            <w:r>
              <w:rPr>
                <w:rFonts w:ascii="仿宋" w:eastAsia="仿宋" w:hAnsi="仿宋" w:hint="eastAsia"/>
                <w:color w:val="000000"/>
                <w:sz w:val="21"/>
                <w:szCs w:val="21"/>
              </w:rPr>
              <w:t>甲方全部损失。</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乙方应当按照本合同列明的服务名称、规格、数量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四）甲方、乙方中的任何一方违约，不履行合同义务或者履行合同义务不符合约定的，应当向守约方承担继续履行、采取补救措施、赔偿损失等违约责任。乙方因过错给甲方造成损失的，乙方或乙方工作人员越权代理（无</w:t>
            </w:r>
            <w:r>
              <w:rPr>
                <w:rFonts w:ascii="仿宋" w:eastAsia="仿宋" w:hAnsi="仿宋" w:hint="eastAsia"/>
                <w:color w:val="000000"/>
                <w:sz w:val="21"/>
                <w:szCs w:val="21"/>
              </w:rPr>
              <w:t>论该代理系甲方委托或乙方职务行为）给甲方造成损失的，乙方承担赔偿损失的责任。双方都违反合同的，应当各自承担相应的责任。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（五）履约保证金减少的，乙方未按照甲方要求补足履约保证金的，每逾期</w:t>
            </w:r>
            <w:r>
              <w:rPr>
                <w:rFonts w:ascii="仿宋" w:eastAsia="仿宋" w:hAnsi="仿宋" w:hint="eastAsia"/>
                <w:color w:val="000000"/>
                <w:sz w:val="21"/>
                <w:szCs w:val="21"/>
                <w:u w:val="single"/>
              </w:rPr>
              <w:t>1</w:t>
            </w:r>
            <w:r>
              <w:rPr>
                <w:rFonts w:ascii="仿宋" w:eastAsia="仿宋" w:hAnsi="仿宋" w:hint="eastAsia"/>
                <w:color w:val="000000"/>
                <w:sz w:val="21"/>
                <w:szCs w:val="21"/>
              </w:rPr>
              <w:t>个自然日，甲方有权要求乙方支付履约保证金总额</w:t>
            </w:r>
            <w:r>
              <w:rPr>
                <w:rFonts w:ascii="仿宋" w:eastAsia="仿宋" w:hAnsi="仿宋" w:hint="eastAsia"/>
                <w:color w:val="000000"/>
                <w:sz w:val="21"/>
                <w:szCs w:val="21"/>
                <w:u w:val="single"/>
              </w:rPr>
              <w:t>0.1</w:t>
            </w:r>
            <w:r>
              <w:rPr>
                <w:rFonts w:ascii="仿宋" w:eastAsia="仿宋" w:hAnsi="仿宋" w:hint="eastAsia"/>
                <w:color w:val="000000"/>
                <w:sz w:val="21"/>
                <w:szCs w:val="21"/>
              </w:rPr>
              <w:t>%</w:t>
            </w:r>
            <w:r>
              <w:rPr>
                <w:rFonts w:ascii="仿宋" w:eastAsia="仿宋" w:hAnsi="仿宋" w:hint="eastAsia"/>
                <w:color w:val="000000"/>
                <w:sz w:val="21"/>
                <w:szCs w:val="21"/>
              </w:rPr>
              <w:t>的违约金；逾期超过</w:t>
            </w:r>
            <w:r>
              <w:rPr>
                <w:rFonts w:ascii="仿宋" w:eastAsia="仿宋" w:hAnsi="仿宋" w:hint="eastAsia"/>
                <w:color w:val="000000"/>
                <w:sz w:val="21"/>
                <w:szCs w:val="21"/>
                <w:u w:val="single"/>
              </w:rPr>
              <w:t>60</w:t>
            </w:r>
            <w:r>
              <w:rPr>
                <w:rFonts w:ascii="仿宋" w:eastAsia="仿宋" w:hAnsi="仿宋" w:hint="eastAsia"/>
                <w:color w:val="000000"/>
                <w:sz w:val="21"/>
                <w:szCs w:val="21"/>
              </w:rPr>
              <w:t>个自然日，甲方有权解除合同，要求乙方支付前述违约金并没收剩余的履约保证金。</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（六）因台风、地震、水灾、政府政策变化、传染性疾病以及其它非一方责任造成的，不能预见、不能避免、并不能克服的客观情况为不可抗力。因不可抗力致使本合同不能履行或不能完全履行时，</w:t>
            </w:r>
            <w:r>
              <w:rPr>
                <w:rFonts w:ascii="仿宋" w:eastAsia="仿宋" w:hAnsi="仿宋" w:hint="eastAsia"/>
                <w:color w:val="000000"/>
                <w:sz w:val="21"/>
                <w:szCs w:val="21"/>
              </w:rPr>
              <w:t>遭受不可抗力一方应在发生不可抗力之日起</w:t>
            </w:r>
            <w:r>
              <w:rPr>
                <w:rFonts w:ascii="仿宋" w:eastAsia="仿宋" w:hAnsi="仿宋" w:hint="eastAsia"/>
                <w:color w:val="000000"/>
                <w:sz w:val="21"/>
                <w:szCs w:val="21"/>
                <w:u w:val="single"/>
              </w:rPr>
              <w:t>3</w:t>
            </w:r>
            <w:r>
              <w:rPr>
                <w:rFonts w:ascii="仿宋" w:eastAsia="仿宋" w:hAnsi="仿宋" w:hint="eastAsia"/>
                <w:color w:val="000000"/>
                <w:sz w:val="21"/>
                <w:szCs w:val="21"/>
              </w:rPr>
              <w:t>个工作日内向对方通报相关情况并向对方提供相应证明，在双方共同商议（或有关主管机关裁决）后，可以根据决议延期履行、部分履行或不履行，并可根据情况部分或全部免于承担违约责任。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（七）乙方承诺本合同履行期间持续具有履行本合同所需合法、有效资质，否则视为重大违约，甲方有权立即解除本合同，已交付的费用乙方须无条件全额退还，甲方没收全部履约保证金并追究乙方违约责任。</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（八）甲乙双方若不能按互谅互惠原则协商解决争议，甚至在</w:t>
            </w:r>
            <w:r>
              <w:rPr>
                <w:rFonts w:ascii="仿宋" w:eastAsia="仿宋" w:hAnsi="仿宋" w:hint="eastAsia"/>
                <w:color w:val="000000"/>
                <w:sz w:val="21"/>
                <w:szCs w:val="21"/>
                <w:u w:val="single"/>
              </w:rPr>
              <w:t>60</w:t>
            </w:r>
            <w:r>
              <w:rPr>
                <w:rFonts w:ascii="仿宋" w:eastAsia="仿宋" w:hAnsi="仿宋" w:hint="eastAsia"/>
                <w:color w:val="000000"/>
                <w:sz w:val="21"/>
                <w:szCs w:val="21"/>
              </w:rPr>
              <w:t>个自然日内当事人协商不能达成协议，任何一方均可向重庆仲裁委员会提请仲裁。</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（九）甲方或乙方一方违约时，守约方据此向违约方主张权利的，违约方应向守约方支付违约金及由此产生的一切损失（包括但不限于直接损失、间接损失、诉讼费、仲裁费、律师费、保全费、保</w:t>
            </w:r>
            <w:r>
              <w:rPr>
                <w:rFonts w:ascii="仿宋" w:eastAsia="仿宋" w:hAnsi="仿宋" w:hint="eastAsia"/>
                <w:color w:val="000000"/>
                <w:sz w:val="21"/>
                <w:szCs w:val="21"/>
              </w:rPr>
              <w:lastRenderedPageBreak/>
              <w:t>全担保费、鉴定费、差旅费等）。</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（十）本合同项下各违约责任相互独立，可同时、一并适用。</w:t>
            </w:r>
            <w:r>
              <w:rPr>
                <w:rFonts w:ascii="仿宋" w:eastAsia="仿宋" w:hAnsi="仿宋" w:hint="eastAsia"/>
                <w:color w:val="000000"/>
                <w:sz w:val="21"/>
                <w:szCs w:val="21"/>
              </w:rPr>
              <w:t xml:space="preserve"> </w:t>
            </w:r>
          </w:p>
        </w:tc>
      </w:tr>
      <w:tr w:rsidR="00151C8F">
        <w:trPr>
          <w:trHeight w:val="699"/>
          <w:jc w:val="center"/>
        </w:trPr>
        <w:tc>
          <w:tcPr>
            <w:tcW w:w="9628" w:type="dxa"/>
            <w:gridSpan w:val="8"/>
          </w:tcPr>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lastRenderedPageBreak/>
              <w:t>七、其他约定事项：</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合同签订后达成的有关会议纪要或补充文件、本合同、中标通知书、招标文件及其澄清文件、投标文件及其承诺。上述各项合同文件包括合同当事人就该项合同文件所作出的补充和修改；属于同一类内容的文件，应以最新签署的为准。未尽事宜，按照《中华人民共和国民法典》《中华人民共和国政府采购</w:t>
            </w:r>
            <w:r>
              <w:rPr>
                <w:rFonts w:ascii="仿宋" w:eastAsia="仿宋" w:hAnsi="仿宋" w:hint="eastAsia"/>
                <w:color w:val="000000"/>
                <w:sz w:val="21"/>
                <w:szCs w:val="21"/>
              </w:rPr>
              <w:t>法》规定，由甲乙双方共商解决。</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二）甲方在中华人民共和国境内使用乙方提供的合同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注：若涉及软件开发等服务类项目知识产权的，知识产权归甲方所有。</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（三）乙方对其提供服务的使用和操作，应当向甲方履行培训、通知、协助、保密义务。</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（四）乙方向甲方申请付款时，应当按甲方财务管理要求开具增值税发票。若乙方未提供有效增值</w:t>
            </w:r>
            <w:r>
              <w:rPr>
                <w:rFonts w:ascii="仿宋" w:eastAsia="仿宋" w:hAnsi="仿宋" w:hint="eastAsia"/>
                <w:color w:val="000000"/>
                <w:sz w:val="21"/>
                <w:szCs w:val="21"/>
              </w:rPr>
              <w:t>税发票的，甲方有权拒绝支付合同价款且不承担任何迟延履行的责任，乙方不得以此为由终止或中止本合同。</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（五）本合同尾部载明的联系方式为一方通知对方、以及涉及诉讼或者仲裁时接收法律文书的送达地址。地址应当真实有效。任何一方送达地址变更的，应当自变更之日起</w:t>
            </w:r>
            <w:r>
              <w:rPr>
                <w:rFonts w:ascii="仿宋" w:eastAsia="仿宋" w:hAnsi="仿宋" w:hint="eastAsia"/>
                <w:color w:val="000000"/>
                <w:sz w:val="21"/>
                <w:szCs w:val="21"/>
                <w:u w:val="single"/>
              </w:rPr>
              <w:t>5</w:t>
            </w:r>
            <w:r>
              <w:rPr>
                <w:rFonts w:ascii="仿宋" w:eastAsia="仿宋" w:hAnsi="仿宋" w:hint="eastAsia"/>
                <w:color w:val="000000"/>
                <w:sz w:val="21"/>
                <w:szCs w:val="21"/>
              </w:rPr>
              <w:t>个工作日内书面通知对方。如地址有误、地址变更、未及时书面通知对方而导致法律文书送达不能的，应当自行承担后果。</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（六）本合同的任何修订、变更或调整，须经甲方、乙方共同书面确认。补充协议与本合同具有同等法律效力，不一致之处，以补充协议为准。</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（七）合同履行期：本合同</w:t>
            </w:r>
            <w:r>
              <w:rPr>
                <w:rFonts w:ascii="仿宋" w:eastAsia="仿宋" w:hAnsi="仿宋" w:hint="eastAsia"/>
                <w:color w:val="000000"/>
                <w:sz w:val="21"/>
                <w:szCs w:val="21"/>
              </w:rPr>
              <w:t>履行期年（不超过叁年），自</w:t>
            </w:r>
            <w:r>
              <w:rPr>
                <w:rFonts w:ascii="仿宋" w:eastAsia="仿宋" w:hAnsi="仿宋" w:hint="eastAsia"/>
                <w:color w:val="000000"/>
                <w:sz w:val="21"/>
                <w:szCs w:val="21"/>
              </w:rPr>
              <w:t xml:space="preserve">   </w:t>
            </w:r>
            <w:r>
              <w:rPr>
                <w:rFonts w:ascii="仿宋" w:eastAsia="仿宋" w:hAnsi="仿宋" w:hint="eastAsia"/>
                <w:color w:val="000000"/>
                <w:sz w:val="21"/>
                <w:szCs w:val="21"/>
              </w:rPr>
              <w:t>年</w:t>
            </w:r>
            <w:r>
              <w:rPr>
                <w:rFonts w:ascii="仿宋" w:eastAsia="仿宋" w:hAnsi="仿宋" w:hint="eastAsia"/>
                <w:color w:val="000000"/>
                <w:sz w:val="21"/>
                <w:szCs w:val="21"/>
              </w:rPr>
              <w:t xml:space="preserve">  </w:t>
            </w:r>
            <w:r>
              <w:rPr>
                <w:rFonts w:ascii="仿宋" w:eastAsia="仿宋" w:hAnsi="仿宋" w:hint="eastAsia"/>
                <w:color w:val="000000"/>
                <w:sz w:val="21"/>
                <w:szCs w:val="21"/>
              </w:rPr>
              <w:t>月</w:t>
            </w:r>
            <w:r>
              <w:rPr>
                <w:rFonts w:ascii="仿宋" w:eastAsia="仿宋" w:hAnsi="仿宋" w:hint="eastAsia"/>
                <w:color w:val="000000"/>
                <w:sz w:val="21"/>
                <w:szCs w:val="21"/>
              </w:rPr>
              <w:t xml:space="preserve">  </w:t>
            </w:r>
            <w:r>
              <w:rPr>
                <w:rFonts w:ascii="仿宋" w:eastAsia="仿宋" w:hAnsi="仿宋" w:hint="eastAsia"/>
                <w:color w:val="000000"/>
                <w:sz w:val="21"/>
                <w:szCs w:val="21"/>
              </w:rPr>
              <w:t>日</w:t>
            </w:r>
            <w:r>
              <w:rPr>
                <w:rFonts w:ascii="仿宋" w:eastAsia="仿宋" w:hAnsi="仿宋" w:hint="eastAsia"/>
                <w:color w:val="000000"/>
                <w:sz w:val="21"/>
                <w:szCs w:val="21"/>
              </w:rPr>
              <w:t xml:space="preserve">-   </w:t>
            </w:r>
            <w:r>
              <w:rPr>
                <w:rFonts w:ascii="仿宋" w:eastAsia="仿宋" w:hAnsi="仿宋" w:hint="eastAsia"/>
                <w:color w:val="000000"/>
                <w:sz w:val="21"/>
                <w:szCs w:val="21"/>
              </w:rPr>
              <w:t>年</w:t>
            </w:r>
            <w:r>
              <w:rPr>
                <w:rFonts w:ascii="仿宋" w:eastAsia="仿宋" w:hAnsi="仿宋" w:hint="eastAsia"/>
                <w:color w:val="000000"/>
                <w:sz w:val="21"/>
                <w:szCs w:val="21"/>
              </w:rPr>
              <w:t xml:space="preserve">  </w:t>
            </w:r>
            <w:r>
              <w:rPr>
                <w:rFonts w:ascii="仿宋" w:eastAsia="仿宋" w:hAnsi="仿宋" w:hint="eastAsia"/>
                <w:color w:val="000000"/>
                <w:sz w:val="21"/>
                <w:szCs w:val="21"/>
              </w:rPr>
              <w:t>月</w:t>
            </w:r>
            <w:r>
              <w:rPr>
                <w:rFonts w:ascii="仿宋" w:eastAsia="仿宋" w:hAnsi="仿宋" w:hint="eastAsia"/>
                <w:color w:val="000000"/>
                <w:sz w:val="21"/>
                <w:szCs w:val="21"/>
              </w:rPr>
              <w:t xml:space="preserve">  </w:t>
            </w:r>
            <w:r>
              <w:rPr>
                <w:rFonts w:ascii="仿宋" w:eastAsia="仿宋" w:hAnsi="仿宋" w:hint="eastAsia"/>
                <w:color w:val="000000"/>
                <w:sz w:val="21"/>
                <w:szCs w:val="21"/>
              </w:rPr>
              <w:t>日。</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（八）本合同壹式陆份，甲方执正本壹份、副本肆份，乙方执正本壹份，均具备同等法律效力。</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（九）本合同自双方当事人法定代表人或委托代理人签字并加盖双方合同专用章或公章后生效。</w:t>
            </w:r>
          </w:p>
          <w:p w:rsidR="00151C8F" w:rsidRDefault="00F331C0">
            <w:pPr>
              <w:spacing w:line="3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（以下无正文）</w:t>
            </w:r>
          </w:p>
        </w:tc>
      </w:tr>
      <w:tr w:rsidR="00151C8F">
        <w:trPr>
          <w:trHeight w:val="3148"/>
          <w:jc w:val="center"/>
        </w:trPr>
        <w:tc>
          <w:tcPr>
            <w:tcW w:w="4772" w:type="dxa"/>
            <w:gridSpan w:val="4"/>
          </w:tcPr>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甲方（需方）：重庆医科大学</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地址：重庆市渝中区医学院路</w:t>
            </w:r>
            <w:r>
              <w:rPr>
                <w:rFonts w:ascii="仿宋" w:eastAsia="仿宋" w:hAnsi="仿宋" w:hint="eastAsia"/>
                <w:color w:val="000000"/>
                <w:sz w:val="21"/>
                <w:szCs w:val="21"/>
              </w:rPr>
              <w:t>1</w:t>
            </w:r>
            <w:r>
              <w:rPr>
                <w:rFonts w:ascii="仿宋" w:eastAsia="仿宋" w:hAnsi="仿宋" w:hint="eastAsia"/>
                <w:color w:val="000000"/>
                <w:sz w:val="21"/>
                <w:szCs w:val="21"/>
              </w:rPr>
              <w:t>号</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统一社会信用代码：</w:t>
            </w:r>
            <w:r>
              <w:rPr>
                <w:rFonts w:ascii="仿宋" w:eastAsia="仿宋" w:hAnsi="仿宋"/>
                <w:color w:val="000000"/>
                <w:sz w:val="21"/>
                <w:szCs w:val="21"/>
              </w:rPr>
              <w:t>12500000450401805G</w:t>
            </w:r>
          </w:p>
          <w:p w:rsidR="00151C8F" w:rsidRDefault="00F331C0">
            <w:pPr>
              <w:spacing w:line="300" w:lineRule="exact"/>
              <w:rPr>
                <w:rFonts w:ascii="仿宋" w:eastAsia="仿宋" w:hAnsi="仿宋"/>
                <w:color w:val="000000"/>
                <w:w w:val="90"/>
                <w:sz w:val="21"/>
                <w:szCs w:val="21"/>
              </w:rPr>
            </w:pPr>
            <w:r>
              <w:rPr>
                <w:rFonts w:ascii="仿宋" w:eastAsia="仿宋" w:hAnsi="仿宋" w:hint="eastAsia"/>
                <w:color w:val="000000"/>
                <w:w w:val="90"/>
                <w:sz w:val="21"/>
                <w:szCs w:val="21"/>
              </w:rPr>
              <w:t>开户行：中国建设银行股份有限公司重庆高新区分行</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账号：</w:t>
            </w:r>
            <w:r>
              <w:rPr>
                <w:rFonts w:ascii="仿宋" w:eastAsia="仿宋" w:hAnsi="仿宋"/>
                <w:color w:val="000000"/>
                <w:sz w:val="21"/>
                <w:szCs w:val="21"/>
              </w:rPr>
              <w:t>50001033600050008726</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法定代表人：黄爱龙（签章）</w:t>
            </w:r>
          </w:p>
          <w:p w:rsidR="00151C8F" w:rsidRDefault="00151C8F">
            <w:pPr>
              <w:spacing w:line="300" w:lineRule="exact"/>
              <w:rPr>
                <w:rFonts w:ascii="仿宋" w:eastAsia="仿宋" w:hAnsi="仿宋"/>
                <w:color w:val="000000"/>
                <w:sz w:val="21"/>
                <w:szCs w:val="21"/>
              </w:rPr>
            </w:pP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委托代理人：</w:t>
            </w: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承办部门：</w:t>
            </w: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用户单位：</w:t>
            </w: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联系电话：（请备注用户单位联系人电话）</w:t>
            </w:r>
          </w:p>
        </w:tc>
        <w:tc>
          <w:tcPr>
            <w:tcW w:w="4856" w:type="dxa"/>
            <w:gridSpan w:val="4"/>
          </w:tcPr>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乙方（供方）：</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地址：</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统一社会信用代码：</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开户行：</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账号：</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法定代表人：</w:t>
            </w:r>
            <w:r>
              <w:rPr>
                <w:rFonts w:ascii="仿宋" w:eastAsia="仿宋" w:hAnsi="仿宋" w:hint="eastAsia"/>
                <w:color w:val="000000"/>
                <w:sz w:val="21"/>
                <w:szCs w:val="21"/>
              </w:rPr>
              <w:t xml:space="preserve"> </w:t>
            </w:r>
            <w:r>
              <w:rPr>
                <w:rFonts w:ascii="仿宋" w:eastAsia="仿宋" w:hAnsi="仿宋" w:hint="eastAsia"/>
                <w:color w:val="000000"/>
                <w:sz w:val="21"/>
                <w:szCs w:val="21"/>
              </w:rPr>
              <w:t>（签章）</w:t>
            </w:r>
          </w:p>
          <w:p w:rsidR="00151C8F" w:rsidRDefault="00151C8F">
            <w:pPr>
              <w:spacing w:line="300" w:lineRule="exact"/>
              <w:rPr>
                <w:rFonts w:ascii="仿宋" w:eastAsia="仿宋" w:hAnsi="仿宋"/>
                <w:color w:val="000000"/>
                <w:sz w:val="21"/>
                <w:szCs w:val="21"/>
              </w:rPr>
            </w:pP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委托代理人：</w:t>
            </w:r>
          </w:p>
          <w:p w:rsidR="00151C8F" w:rsidRDefault="00151C8F">
            <w:pPr>
              <w:spacing w:line="300" w:lineRule="exact"/>
              <w:rPr>
                <w:rFonts w:ascii="仿宋" w:eastAsia="仿宋" w:hAnsi="仿宋"/>
                <w:color w:val="000000"/>
                <w:sz w:val="21"/>
                <w:szCs w:val="21"/>
              </w:rPr>
            </w:pPr>
          </w:p>
          <w:p w:rsidR="00151C8F" w:rsidRDefault="00151C8F">
            <w:pPr>
              <w:spacing w:line="300" w:lineRule="exact"/>
              <w:rPr>
                <w:rFonts w:ascii="仿宋" w:eastAsia="仿宋" w:hAnsi="仿宋"/>
                <w:color w:val="000000"/>
                <w:sz w:val="21"/>
                <w:szCs w:val="21"/>
              </w:rPr>
            </w:pPr>
          </w:p>
          <w:p w:rsidR="00151C8F" w:rsidRDefault="00151C8F">
            <w:pPr>
              <w:spacing w:line="300" w:lineRule="exact"/>
              <w:rPr>
                <w:rFonts w:ascii="仿宋" w:eastAsia="仿宋" w:hAnsi="仿宋"/>
                <w:color w:val="000000"/>
                <w:sz w:val="21"/>
                <w:szCs w:val="21"/>
              </w:rPr>
            </w:pPr>
          </w:p>
          <w:p w:rsidR="00151C8F" w:rsidRDefault="00151C8F">
            <w:pPr>
              <w:spacing w:line="300" w:lineRule="exact"/>
              <w:rPr>
                <w:rFonts w:ascii="仿宋" w:eastAsia="仿宋" w:hAnsi="仿宋"/>
                <w:color w:val="000000"/>
                <w:sz w:val="21"/>
                <w:szCs w:val="21"/>
              </w:rPr>
            </w:pP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联系电话：</w:t>
            </w:r>
          </w:p>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联系邮箱：</w:t>
            </w:r>
          </w:p>
        </w:tc>
      </w:tr>
      <w:tr w:rsidR="00151C8F">
        <w:trPr>
          <w:trHeight w:val="431"/>
          <w:jc w:val="center"/>
        </w:trPr>
        <w:tc>
          <w:tcPr>
            <w:tcW w:w="9628" w:type="dxa"/>
            <w:gridSpan w:val="8"/>
          </w:tcPr>
          <w:p w:rsidR="00151C8F" w:rsidRDefault="00F331C0">
            <w:pPr>
              <w:spacing w:line="300" w:lineRule="exact"/>
              <w:rPr>
                <w:rFonts w:ascii="仿宋" w:eastAsia="仿宋" w:hAnsi="仿宋"/>
                <w:color w:val="000000"/>
                <w:sz w:val="21"/>
                <w:szCs w:val="21"/>
              </w:rPr>
            </w:pPr>
            <w:r>
              <w:rPr>
                <w:rFonts w:ascii="仿宋" w:eastAsia="仿宋" w:hAnsi="仿宋" w:hint="eastAsia"/>
                <w:color w:val="000000"/>
                <w:sz w:val="21"/>
                <w:szCs w:val="21"/>
              </w:rPr>
              <w:t>备注：本合同请用计算机双面打印，以便于双方准确履行合同义务。</w:t>
            </w:r>
          </w:p>
        </w:tc>
      </w:tr>
    </w:tbl>
    <w:p w:rsidR="00151C8F" w:rsidRDefault="00F331C0">
      <w:pPr>
        <w:spacing w:line="500" w:lineRule="exact"/>
        <w:ind w:firstLineChars="200" w:firstLine="420"/>
        <w:rPr>
          <w:rFonts w:ascii="仿宋" w:eastAsia="仿宋" w:hAnsi="仿宋"/>
          <w:color w:val="000000"/>
          <w:sz w:val="21"/>
          <w:szCs w:val="21"/>
        </w:rPr>
      </w:pPr>
      <w:r>
        <w:rPr>
          <w:rFonts w:ascii="仿宋" w:eastAsia="仿宋" w:hAnsi="仿宋" w:hint="eastAsia"/>
          <w:color w:val="000000"/>
          <w:sz w:val="21"/>
          <w:szCs w:val="21"/>
        </w:rPr>
        <w:t>签约地点：重庆医科大学袁家岗校区</w:t>
      </w:r>
    </w:p>
    <w:p w:rsidR="00151C8F" w:rsidRDefault="00151C8F">
      <w:pPr>
        <w:spacing w:line="560" w:lineRule="exact"/>
        <w:rPr>
          <w:rFonts w:ascii="方正黑体_GBK" w:eastAsia="方正黑体_GBK"/>
          <w:color w:val="000000"/>
          <w:sz w:val="32"/>
          <w:szCs w:val="32"/>
        </w:rPr>
      </w:pPr>
    </w:p>
    <w:p w:rsidR="00151C8F" w:rsidRDefault="00F331C0">
      <w:pPr>
        <w:spacing w:line="560" w:lineRule="exact"/>
        <w:rPr>
          <w:rFonts w:ascii="方正黑体_GBK" w:eastAsia="方正黑体_GBK"/>
          <w:color w:val="000000"/>
          <w:sz w:val="32"/>
          <w:szCs w:val="32"/>
        </w:rPr>
      </w:pPr>
      <w:r>
        <w:rPr>
          <w:rFonts w:ascii="方正黑体_GBK" w:eastAsia="方正黑体_GBK" w:hint="eastAsia"/>
          <w:color w:val="000000"/>
          <w:sz w:val="32"/>
          <w:szCs w:val="32"/>
        </w:rPr>
        <w:t>附件</w:t>
      </w:r>
      <w:r>
        <w:rPr>
          <w:rFonts w:ascii="方正黑体_GBK" w:eastAsia="方正黑体_GBK" w:hint="eastAsia"/>
          <w:color w:val="000000"/>
          <w:sz w:val="32"/>
          <w:szCs w:val="32"/>
        </w:rPr>
        <w:t>1</w:t>
      </w: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F331C0">
      <w:pPr>
        <w:spacing w:line="560" w:lineRule="exact"/>
        <w:jc w:val="center"/>
        <w:rPr>
          <w:rFonts w:ascii="方正小标宋_GBK" w:eastAsia="方正小标宋_GBK" w:hAnsi="方正小标宋_GBK"/>
          <w:color w:val="000000"/>
          <w:sz w:val="44"/>
          <w:szCs w:val="44"/>
        </w:rPr>
      </w:pPr>
      <w:r>
        <w:rPr>
          <w:rFonts w:ascii="方正小标宋_GBK" w:eastAsia="方正小标宋_GBK" w:hAnsi="方正小标宋_GBK" w:hint="eastAsia"/>
          <w:color w:val="000000"/>
          <w:sz w:val="44"/>
          <w:szCs w:val="44"/>
        </w:rPr>
        <w:t>商务参数明细</w:t>
      </w:r>
    </w:p>
    <w:p w:rsidR="00151C8F" w:rsidRDefault="00151C8F">
      <w:pPr>
        <w:spacing w:line="560" w:lineRule="exact"/>
        <w:rPr>
          <w:rFonts w:ascii="方正小标宋_GBK" w:eastAsia="方正小标宋_GBK" w:hAnsi="方正小标宋_GBK"/>
          <w:color w:val="000000"/>
          <w:sz w:val="44"/>
          <w:szCs w:val="4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584"/>
        <w:gridCol w:w="1460"/>
        <w:gridCol w:w="2014"/>
        <w:gridCol w:w="1596"/>
      </w:tblGrid>
      <w:tr w:rsidR="00151C8F">
        <w:trPr>
          <w:trHeight w:val="452"/>
          <w:jc w:val="center"/>
        </w:trPr>
        <w:tc>
          <w:tcPr>
            <w:tcW w:w="1974"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项目名称</w:t>
            </w:r>
          </w:p>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（服务名称）</w:t>
            </w:r>
          </w:p>
        </w:tc>
        <w:tc>
          <w:tcPr>
            <w:tcW w:w="2584"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品牌规格型号</w:t>
            </w:r>
          </w:p>
        </w:tc>
        <w:tc>
          <w:tcPr>
            <w:tcW w:w="1460"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数量</w:t>
            </w:r>
            <w:r>
              <w:rPr>
                <w:rFonts w:ascii="仿宋" w:eastAsia="仿宋" w:hAnsi="仿宋" w:hint="eastAsia"/>
                <w:color w:val="000000"/>
                <w:sz w:val="21"/>
                <w:szCs w:val="21"/>
              </w:rPr>
              <w:t>/</w:t>
            </w:r>
            <w:r>
              <w:rPr>
                <w:rFonts w:ascii="仿宋" w:eastAsia="仿宋" w:hAnsi="仿宋" w:hint="eastAsia"/>
                <w:color w:val="000000"/>
                <w:sz w:val="21"/>
                <w:szCs w:val="21"/>
              </w:rPr>
              <w:t>单位</w:t>
            </w:r>
          </w:p>
        </w:tc>
        <w:tc>
          <w:tcPr>
            <w:tcW w:w="2014"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单价（元）</w:t>
            </w:r>
          </w:p>
        </w:tc>
        <w:tc>
          <w:tcPr>
            <w:tcW w:w="1596"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总价（元）</w:t>
            </w:r>
          </w:p>
        </w:tc>
      </w:tr>
      <w:tr w:rsidR="00151C8F">
        <w:trPr>
          <w:jc w:val="center"/>
        </w:trPr>
        <w:tc>
          <w:tcPr>
            <w:tcW w:w="1974" w:type="dxa"/>
            <w:vAlign w:val="center"/>
          </w:tcPr>
          <w:p w:rsidR="00151C8F" w:rsidRDefault="00151C8F">
            <w:pPr>
              <w:spacing w:line="240" w:lineRule="atLeast"/>
              <w:jc w:val="center"/>
              <w:rPr>
                <w:rFonts w:ascii="仿宋" w:eastAsia="仿宋" w:hAnsi="仿宋"/>
                <w:color w:val="000000"/>
                <w:sz w:val="21"/>
                <w:szCs w:val="21"/>
              </w:rPr>
            </w:pPr>
          </w:p>
        </w:tc>
        <w:tc>
          <w:tcPr>
            <w:tcW w:w="2584" w:type="dxa"/>
            <w:vAlign w:val="center"/>
          </w:tcPr>
          <w:p w:rsidR="00151C8F" w:rsidRDefault="00151C8F">
            <w:pPr>
              <w:spacing w:line="240" w:lineRule="atLeast"/>
              <w:jc w:val="center"/>
              <w:rPr>
                <w:rFonts w:ascii="仿宋" w:eastAsia="仿宋" w:hAnsi="仿宋"/>
                <w:color w:val="000000"/>
                <w:sz w:val="21"/>
                <w:szCs w:val="21"/>
              </w:rPr>
            </w:pPr>
          </w:p>
        </w:tc>
        <w:tc>
          <w:tcPr>
            <w:tcW w:w="1460" w:type="dxa"/>
            <w:vAlign w:val="center"/>
          </w:tcPr>
          <w:p w:rsidR="00151C8F" w:rsidRDefault="00151C8F">
            <w:pPr>
              <w:spacing w:line="240" w:lineRule="atLeast"/>
              <w:jc w:val="center"/>
              <w:rPr>
                <w:rFonts w:ascii="仿宋" w:eastAsia="仿宋" w:hAnsi="仿宋"/>
                <w:color w:val="000000"/>
                <w:sz w:val="21"/>
                <w:szCs w:val="21"/>
              </w:rPr>
            </w:pPr>
          </w:p>
        </w:tc>
        <w:tc>
          <w:tcPr>
            <w:tcW w:w="2014" w:type="dxa"/>
            <w:vAlign w:val="center"/>
          </w:tcPr>
          <w:p w:rsidR="00151C8F" w:rsidRDefault="00151C8F">
            <w:pPr>
              <w:spacing w:line="240" w:lineRule="atLeast"/>
              <w:jc w:val="center"/>
              <w:rPr>
                <w:rFonts w:ascii="仿宋" w:eastAsia="仿宋" w:hAnsi="仿宋"/>
                <w:color w:val="000000"/>
                <w:sz w:val="21"/>
                <w:szCs w:val="21"/>
              </w:rPr>
            </w:pPr>
          </w:p>
        </w:tc>
        <w:tc>
          <w:tcPr>
            <w:tcW w:w="1596" w:type="dxa"/>
            <w:vAlign w:val="center"/>
          </w:tcPr>
          <w:p w:rsidR="00151C8F" w:rsidRDefault="00151C8F">
            <w:pPr>
              <w:spacing w:line="240" w:lineRule="atLeast"/>
              <w:jc w:val="center"/>
              <w:rPr>
                <w:rFonts w:ascii="仿宋" w:eastAsia="仿宋" w:hAnsi="仿宋"/>
                <w:color w:val="000000"/>
                <w:sz w:val="21"/>
                <w:szCs w:val="21"/>
              </w:rPr>
            </w:pPr>
          </w:p>
        </w:tc>
      </w:tr>
      <w:tr w:rsidR="00151C8F">
        <w:trPr>
          <w:jc w:val="center"/>
        </w:trPr>
        <w:tc>
          <w:tcPr>
            <w:tcW w:w="1974" w:type="dxa"/>
            <w:vAlign w:val="center"/>
          </w:tcPr>
          <w:p w:rsidR="00151C8F" w:rsidRDefault="00151C8F">
            <w:pPr>
              <w:spacing w:line="240" w:lineRule="atLeast"/>
              <w:jc w:val="center"/>
              <w:rPr>
                <w:rFonts w:ascii="仿宋" w:eastAsia="仿宋" w:hAnsi="仿宋"/>
                <w:color w:val="000000"/>
                <w:sz w:val="21"/>
                <w:szCs w:val="21"/>
              </w:rPr>
            </w:pPr>
          </w:p>
        </w:tc>
        <w:tc>
          <w:tcPr>
            <w:tcW w:w="2584" w:type="dxa"/>
            <w:vAlign w:val="center"/>
          </w:tcPr>
          <w:p w:rsidR="00151C8F" w:rsidRDefault="00151C8F">
            <w:pPr>
              <w:spacing w:line="240" w:lineRule="atLeast"/>
              <w:jc w:val="center"/>
              <w:rPr>
                <w:rFonts w:ascii="仿宋" w:eastAsia="仿宋" w:hAnsi="仿宋"/>
                <w:color w:val="000000"/>
                <w:sz w:val="21"/>
                <w:szCs w:val="21"/>
              </w:rPr>
            </w:pPr>
          </w:p>
        </w:tc>
        <w:tc>
          <w:tcPr>
            <w:tcW w:w="1460" w:type="dxa"/>
            <w:vAlign w:val="center"/>
          </w:tcPr>
          <w:p w:rsidR="00151C8F" w:rsidRDefault="00151C8F">
            <w:pPr>
              <w:spacing w:line="240" w:lineRule="atLeast"/>
              <w:jc w:val="center"/>
              <w:rPr>
                <w:rFonts w:ascii="仿宋" w:eastAsia="仿宋" w:hAnsi="仿宋"/>
                <w:color w:val="000000"/>
                <w:sz w:val="21"/>
                <w:szCs w:val="21"/>
              </w:rPr>
            </w:pPr>
          </w:p>
        </w:tc>
        <w:tc>
          <w:tcPr>
            <w:tcW w:w="2014" w:type="dxa"/>
            <w:vAlign w:val="center"/>
          </w:tcPr>
          <w:p w:rsidR="00151C8F" w:rsidRDefault="00151C8F">
            <w:pPr>
              <w:spacing w:line="240" w:lineRule="atLeast"/>
              <w:jc w:val="center"/>
              <w:rPr>
                <w:rFonts w:ascii="仿宋" w:eastAsia="仿宋" w:hAnsi="仿宋"/>
                <w:color w:val="000000"/>
                <w:sz w:val="21"/>
                <w:szCs w:val="21"/>
              </w:rPr>
            </w:pPr>
          </w:p>
        </w:tc>
        <w:tc>
          <w:tcPr>
            <w:tcW w:w="1596" w:type="dxa"/>
            <w:vAlign w:val="center"/>
          </w:tcPr>
          <w:p w:rsidR="00151C8F" w:rsidRDefault="00151C8F">
            <w:pPr>
              <w:spacing w:line="240" w:lineRule="atLeast"/>
              <w:jc w:val="center"/>
              <w:rPr>
                <w:rFonts w:ascii="仿宋" w:eastAsia="仿宋" w:hAnsi="仿宋"/>
                <w:color w:val="000000"/>
                <w:sz w:val="21"/>
                <w:szCs w:val="21"/>
              </w:rPr>
            </w:pPr>
          </w:p>
        </w:tc>
      </w:tr>
      <w:tr w:rsidR="00151C8F">
        <w:trPr>
          <w:jc w:val="center"/>
        </w:trPr>
        <w:tc>
          <w:tcPr>
            <w:tcW w:w="1974" w:type="dxa"/>
            <w:vAlign w:val="center"/>
          </w:tcPr>
          <w:p w:rsidR="00151C8F" w:rsidRDefault="00151C8F">
            <w:pPr>
              <w:spacing w:line="240" w:lineRule="atLeast"/>
              <w:jc w:val="center"/>
              <w:rPr>
                <w:rFonts w:ascii="仿宋" w:eastAsia="仿宋" w:hAnsi="仿宋"/>
                <w:color w:val="000000"/>
                <w:sz w:val="21"/>
                <w:szCs w:val="21"/>
              </w:rPr>
            </w:pPr>
          </w:p>
        </w:tc>
        <w:tc>
          <w:tcPr>
            <w:tcW w:w="2584" w:type="dxa"/>
            <w:vAlign w:val="center"/>
          </w:tcPr>
          <w:p w:rsidR="00151C8F" w:rsidRDefault="00151C8F">
            <w:pPr>
              <w:spacing w:line="240" w:lineRule="atLeast"/>
              <w:jc w:val="center"/>
              <w:rPr>
                <w:rFonts w:ascii="仿宋" w:eastAsia="仿宋" w:hAnsi="仿宋"/>
                <w:color w:val="000000"/>
                <w:sz w:val="21"/>
                <w:szCs w:val="21"/>
              </w:rPr>
            </w:pPr>
          </w:p>
        </w:tc>
        <w:tc>
          <w:tcPr>
            <w:tcW w:w="1460" w:type="dxa"/>
            <w:vAlign w:val="center"/>
          </w:tcPr>
          <w:p w:rsidR="00151C8F" w:rsidRDefault="00151C8F">
            <w:pPr>
              <w:spacing w:line="240" w:lineRule="atLeast"/>
              <w:jc w:val="center"/>
              <w:rPr>
                <w:rFonts w:ascii="仿宋" w:eastAsia="仿宋" w:hAnsi="仿宋"/>
                <w:color w:val="000000"/>
                <w:sz w:val="21"/>
                <w:szCs w:val="21"/>
              </w:rPr>
            </w:pPr>
          </w:p>
        </w:tc>
        <w:tc>
          <w:tcPr>
            <w:tcW w:w="2014" w:type="dxa"/>
            <w:vAlign w:val="center"/>
          </w:tcPr>
          <w:p w:rsidR="00151C8F" w:rsidRDefault="00151C8F">
            <w:pPr>
              <w:spacing w:line="240" w:lineRule="atLeast"/>
              <w:jc w:val="center"/>
              <w:rPr>
                <w:rFonts w:ascii="仿宋" w:eastAsia="仿宋" w:hAnsi="仿宋"/>
                <w:color w:val="000000"/>
                <w:sz w:val="21"/>
                <w:szCs w:val="21"/>
              </w:rPr>
            </w:pPr>
          </w:p>
        </w:tc>
        <w:tc>
          <w:tcPr>
            <w:tcW w:w="1596" w:type="dxa"/>
            <w:vAlign w:val="center"/>
          </w:tcPr>
          <w:p w:rsidR="00151C8F" w:rsidRDefault="00151C8F">
            <w:pPr>
              <w:spacing w:line="240" w:lineRule="atLeast"/>
              <w:jc w:val="center"/>
              <w:rPr>
                <w:rFonts w:ascii="仿宋" w:eastAsia="仿宋" w:hAnsi="仿宋"/>
                <w:color w:val="000000"/>
                <w:sz w:val="21"/>
                <w:szCs w:val="21"/>
              </w:rPr>
            </w:pPr>
          </w:p>
        </w:tc>
      </w:tr>
      <w:tr w:rsidR="00151C8F">
        <w:trPr>
          <w:jc w:val="center"/>
        </w:trPr>
        <w:tc>
          <w:tcPr>
            <w:tcW w:w="1974" w:type="dxa"/>
            <w:vAlign w:val="center"/>
          </w:tcPr>
          <w:p w:rsidR="00151C8F" w:rsidRDefault="00151C8F">
            <w:pPr>
              <w:spacing w:line="240" w:lineRule="atLeast"/>
              <w:jc w:val="center"/>
              <w:rPr>
                <w:rFonts w:ascii="仿宋" w:eastAsia="仿宋" w:hAnsi="仿宋"/>
                <w:color w:val="000000"/>
                <w:sz w:val="21"/>
                <w:szCs w:val="21"/>
              </w:rPr>
            </w:pPr>
          </w:p>
        </w:tc>
        <w:tc>
          <w:tcPr>
            <w:tcW w:w="2584" w:type="dxa"/>
            <w:vAlign w:val="center"/>
          </w:tcPr>
          <w:p w:rsidR="00151C8F" w:rsidRDefault="00151C8F">
            <w:pPr>
              <w:spacing w:line="240" w:lineRule="atLeast"/>
              <w:jc w:val="center"/>
              <w:rPr>
                <w:rFonts w:ascii="仿宋" w:eastAsia="仿宋" w:hAnsi="仿宋"/>
                <w:color w:val="000000"/>
                <w:sz w:val="21"/>
                <w:szCs w:val="21"/>
              </w:rPr>
            </w:pPr>
          </w:p>
        </w:tc>
        <w:tc>
          <w:tcPr>
            <w:tcW w:w="1460" w:type="dxa"/>
            <w:vAlign w:val="center"/>
          </w:tcPr>
          <w:p w:rsidR="00151C8F" w:rsidRDefault="00151C8F">
            <w:pPr>
              <w:spacing w:line="240" w:lineRule="atLeast"/>
              <w:jc w:val="center"/>
              <w:rPr>
                <w:rFonts w:ascii="仿宋" w:eastAsia="仿宋" w:hAnsi="仿宋"/>
                <w:color w:val="000000"/>
                <w:sz w:val="21"/>
                <w:szCs w:val="21"/>
              </w:rPr>
            </w:pPr>
          </w:p>
        </w:tc>
        <w:tc>
          <w:tcPr>
            <w:tcW w:w="2014" w:type="dxa"/>
            <w:vAlign w:val="center"/>
          </w:tcPr>
          <w:p w:rsidR="00151C8F" w:rsidRDefault="00151C8F">
            <w:pPr>
              <w:spacing w:line="240" w:lineRule="atLeast"/>
              <w:jc w:val="center"/>
              <w:rPr>
                <w:rFonts w:ascii="仿宋" w:eastAsia="仿宋" w:hAnsi="仿宋"/>
                <w:color w:val="000000"/>
                <w:sz w:val="21"/>
                <w:szCs w:val="21"/>
              </w:rPr>
            </w:pPr>
          </w:p>
        </w:tc>
        <w:tc>
          <w:tcPr>
            <w:tcW w:w="1596" w:type="dxa"/>
            <w:vAlign w:val="center"/>
          </w:tcPr>
          <w:p w:rsidR="00151C8F" w:rsidRDefault="00151C8F">
            <w:pPr>
              <w:spacing w:line="240" w:lineRule="atLeast"/>
              <w:jc w:val="center"/>
              <w:rPr>
                <w:rFonts w:ascii="仿宋" w:eastAsia="仿宋" w:hAnsi="仿宋"/>
                <w:color w:val="000000"/>
                <w:sz w:val="21"/>
                <w:szCs w:val="21"/>
              </w:rPr>
            </w:pPr>
          </w:p>
        </w:tc>
      </w:tr>
      <w:tr w:rsidR="00151C8F">
        <w:trPr>
          <w:jc w:val="center"/>
        </w:trPr>
        <w:tc>
          <w:tcPr>
            <w:tcW w:w="1974" w:type="dxa"/>
            <w:vAlign w:val="center"/>
          </w:tcPr>
          <w:p w:rsidR="00151C8F" w:rsidRDefault="00F331C0">
            <w:pPr>
              <w:spacing w:line="240" w:lineRule="atLeast"/>
              <w:jc w:val="center"/>
              <w:rPr>
                <w:rFonts w:ascii="仿宋" w:eastAsia="仿宋" w:hAnsi="仿宋"/>
                <w:color w:val="000000"/>
                <w:sz w:val="21"/>
                <w:szCs w:val="21"/>
              </w:rPr>
            </w:pPr>
            <w:r>
              <w:rPr>
                <w:rFonts w:ascii="仿宋" w:eastAsia="仿宋" w:hAnsi="仿宋" w:hint="eastAsia"/>
                <w:color w:val="000000"/>
                <w:sz w:val="21"/>
                <w:szCs w:val="21"/>
              </w:rPr>
              <w:t>合计</w:t>
            </w:r>
          </w:p>
        </w:tc>
        <w:tc>
          <w:tcPr>
            <w:tcW w:w="2584" w:type="dxa"/>
            <w:vAlign w:val="center"/>
          </w:tcPr>
          <w:p w:rsidR="00151C8F" w:rsidRDefault="00151C8F">
            <w:pPr>
              <w:spacing w:line="240" w:lineRule="atLeast"/>
              <w:jc w:val="center"/>
              <w:rPr>
                <w:rFonts w:ascii="仿宋" w:eastAsia="仿宋" w:hAnsi="仿宋"/>
                <w:color w:val="000000"/>
                <w:sz w:val="21"/>
                <w:szCs w:val="21"/>
              </w:rPr>
            </w:pPr>
          </w:p>
        </w:tc>
        <w:tc>
          <w:tcPr>
            <w:tcW w:w="1460" w:type="dxa"/>
            <w:vAlign w:val="center"/>
          </w:tcPr>
          <w:p w:rsidR="00151C8F" w:rsidRDefault="00151C8F">
            <w:pPr>
              <w:spacing w:line="240" w:lineRule="atLeast"/>
              <w:jc w:val="center"/>
              <w:rPr>
                <w:rFonts w:ascii="仿宋" w:eastAsia="仿宋" w:hAnsi="仿宋"/>
                <w:color w:val="000000"/>
                <w:sz w:val="21"/>
                <w:szCs w:val="21"/>
              </w:rPr>
            </w:pPr>
          </w:p>
        </w:tc>
        <w:tc>
          <w:tcPr>
            <w:tcW w:w="2014" w:type="dxa"/>
            <w:vAlign w:val="center"/>
          </w:tcPr>
          <w:p w:rsidR="00151C8F" w:rsidRDefault="00151C8F">
            <w:pPr>
              <w:spacing w:line="240" w:lineRule="atLeast"/>
              <w:jc w:val="center"/>
              <w:rPr>
                <w:rFonts w:ascii="仿宋" w:eastAsia="仿宋" w:hAnsi="仿宋"/>
                <w:color w:val="000000"/>
                <w:sz w:val="21"/>
                <w:szCs w:val="21"/>
              </w:rPr>
            </w:pPr>
          </w:p>
        </w:tc>
        <w:tc>
          <w:tcPr>
            <w:tcW w:w="1596" w:type="dxa"/>
            <w:vAlign w:val="center"/>
          </w:tcPr>
          <w:p w:rsidR="00151C8F" w:rsidRDefault="00151C8F">
            <w:pPr>
              <w:spacing w:line="240" w:lineRule="atLeast"/>
              <w:jc w:val="center"/>
              <w:rPr>
                <w:rFonts w:ascii="仿宋" w:eastAsia="仿宋" w:hAnsi="仿宋"/>
                <w:color w:val="000000"/>
                <w:sz w:val="21"/>
                <w:szCs w:val="21"/>
              </w:rPr>
            </w:pPr>
          </w:p>
        </w:tc>
      </w:tr>
    </w:tbl>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jc w:val="center"/>
        <w:rPr>
          <w:rFonts w:ascii="方正小标宋_GBK" w:eastAsia="方正小标宋_GBK" w:hAnsi="方正小标宋_GBK"/>
          <w:color w:val="000000"/>
          <w:sz w:val="44"/>
          <w:szCs w:val="44"/>
        </w:rPr>
      </w:pPr>
    </w:p>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rPr>
          <w:rFonts w:ascii="方正小标宋_GBK" w:eastAsia="方正小标宋_GBK" w:hAnsi="方正小标宋_GBK"/>
          <w:color w:val="000000"/>
          <w:sz w:val="44"/>
          <w:szCs w:val="44"/>
        </w:rPr>
      </w:pPr>
    </w:p>
    <w:p w:rsidR="00151C8F" w:rsidRDefault="00151C8F">
      <w:pPr>
        <w:spacing w:line="560" w:lineRule="exact"/>
        <w:rPr>
          <w:rFonts w:ascii="方正黑体_GBK" w:eastAsia="方正黑体_GBK"/>
          <w:color w:val="000000"/>
          <w:sz w:val="32"/>
          <w:szCs w:val="32"/>
        </w:rPr>
      </w:pPr>
    </w:p>
    <w:p w:rsidR="00151C8F" w:rsidRDefault="00151C8F">
      <w:pPr>
        <w:spacing w:line="560" w:lineRule="exact"/>
        <w:rPr>
          <w:rFonts w:ascii="方正黑体_GBK" w:eastAsia="方正黑体_GBK"/>
          <w:color w:val="000000"/>
          <w:sz w:val="32"/>
          <w:szCs w:val="32"/>
        </w:rPr>
      </w:pPr>
    </w:p>
    <w:p w:rsidR="00151C8F" w:rsidRDefault="00F331C0">
      <w:pPr>
        <w:spacing w:line="560" w:lineRule="exact"/>
        <w:rPr>
          <w:rFonts w:ascii="方正黑体_GBK" w:eastAsia="方正黑体_GBK"/>
          <w:color w:val="000000"/>
          <w:sz w:val="32"/>
          <w:szCs w:val="32"/>
        </w:rPr>
      </w:pPr>
      <w:r>
        <w:rPr>
          <w:rFonts w:ascii="方正黑体_GBK" w:eastAsia="方正黑体_GBK" w:hint="eastAsia"/>
          <w:color w:val="000000"/>
          <w:sz w:val="32"/>
          <w:szCs w:val="32"/>
        </w:rPr>
        <w:t>附件</w:t>
      </w:r>
      <w:r>
        <w:rPr>
          <w:rFonts w:ascii="方正黑体_GBK" w:eastAsia="方正黑体_GBK" w:hint="eastAsia"/>
          <w:color w:val="000000"/>
          <w:sz w:val="32"/>
          <w:szCs w:val="32"/>
        </w:rPr>
        <w:t>2</w:t>
      </w:r>
    </w:p>
    <w:p w:rsidR="00151C8F" w:rsidRDefault="00151C8F">
      <w:pPr>
        <w:spacing w:line="560" w:lineRule="exact"/>
        <w:rPr>
          <w:rFonts w:ascii="方正小标宋_GBK" w:eastAsia="方正小标宋_GBK" w:hAnsi="方正小标宋_GBK"/>
          <w:color w:val="000000"/>
          <w:sz w:val="44"/>
          <w:szCs w:val="44"/>
        </w:rPr>
      </w:pPr>
    </w:p>
    <w:p w:rsidR="00151C8F" w:rsidRDefault="00F331C0">
      <w:pPr>
        <w:spacing w:line="560" w:lineRule="exact"/>
        <w:jc w:val="center"/>
        <w:rPr>
          <w:rFonts w:ascii="方正小标宋_GBK" w:eastAsia="方正小标宋_GBK" w:hAnsi="方正小标宋_GBK"/>
          <w:color w:val="000000"/>
          <w:sz w:val="44"/>
          <w:szCs w:val="44"/>
        </w:rPr>
      </w:pPr>
      <w:r>
        <w:rPr>
          <w:rFonts w:ascii="方正小标宋_GBK" w:eastAsia="方正小标宋_GBK" w:hAnsi="方正小标宋_GBK" w:hint="eastAsia"/>
          <w:color w:val="000000"/>
          <w:sz w:val="44"/>
          <w:szCs w:val="44"/>
        </w:rPr>
        <w:t>技术参数明细</w:t>
      </w:r>
    </w:p>
    <w:p w:rsidR="00151C8F" w:rsidRDefault="00151C8F">
      <w:pPr>
        <w:spacing w:line="560" w:lineRule="exact"/>
        <w:rPr>
          <w:rFonts w:ascii="方正仿宋_GBK" w:eastAsia="方正仿宋_GBK"/>
          <w:color w:val="000000"/>
          <w:sz w:val="44"/>
          <w:szCs w:val="44"/>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297"/>
        <w:gridCol w:w="7514"/>
      </w:tblGrid>
      <w:tr w:rsidR="00151C8F">
        <w:trPr>
          <w:trHeight w:val="23"/>
          <w:jc w:val="center"/>
        </w:trPr>
        <w:tc>
          <w:tcPr>
            <w:tcW w:w="706" w:type="dxa"/>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序号</w:t>
            </w:r>
          </w:p>
        </w:tc>
        <w:tc>
          <w:tcPr>
            <w:tcW w:w="1297" w:type="dxa"/>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商品名称</w:t>
            </w:r>
          </w:p>
        </w:tc>
        <w:tc>
          <w:tcPr>
            <w:tcW w:w="7514" w:type="dxa"/>
            <w:noWrap/>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投标应答</w:t>
            </w:r>
          </w:p>
        </w:tc>
      </w:tr>
      <w:tr w:rsidR="00151C8F">
        <w:trPr>
          <w:trHeight w:val="23"/>
          <w:jc w:val="center"/>
        </w:trPr>
        <w:tc>
          <w:tcPr>
            <w:tcW w:w="706" w:type="dxa"/>
            <w:vMerge w:val="restart"/>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1</w:t>
            </w:r>
          </w:p>
        </w:tc>
        <w:tc>
          <w:tcPr>
            <w:tcW w:w="1297" w:type="dxa"/>
            <w:vMerge w:val="restart"/>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val="restart"/>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2</w:t>
            </w:r>
          </w:p>
        </w:tc>
        <w:tc>
          <w:tcPr>
            <w:tcW w:w="1297" w:type="dxa"/>
            <w:vMerge w:val="restart"/>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val="restart"/>
          </w:tcPr>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3</w:t>
            </w:r>
          </w:p>
        </w:tc>
        <w:tc>
          <w:tcPr>
            <w:tcW w:w="1297" w:type="dxa"/>
            <w:vMerge w:val="restart"/>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vMerge/>
          </w:tcPr>
          <w:p w:rsidR="00151C8F" w:rsidRDefault="00151C8F">
            <w:pPr>
              <w:adjustRightInd w:val="0"/>
              <w:snapToGrid w:val="0"/>
              <w:jc w:val="center"/>
              <w:rPr>
                <w:rFonts w:ascii="仿宋" w:eastAsia="仿宋" w:hAnsi="仿宋" w:cs="仿宋"/>
                <w:color w:val="000000"/>
                <w:sz w:val="24"/>
                <w:szCs w:val="28"/>
              </w:rPr>
            </w:pPr>
          </w:p>
        </w:tc>
        <w:tc>
          <w:tcPr>
            <w:tcW w:w="1297" w:type="dxa"/>
            <w:vMerge/>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r w:rsidR="00151C8F">
        <w:trPr>
          <w:trHeight w:val="23"/>
          <w:jc w:val="center"/>
        </w:trPr>
        <w:tc>
          <w:tcPr>
            <w:tcW w:w="706" w:type="dxa"/>
          </w:tcPr>
          <w:p w:rsidR="00151C8F" w:rsidRDefault="00151C8F">
            <w:pPr>
              <w:adjustRightInd w:val="0"/>
              <w:snapToGrid w:val="0"/>
              <w:jc w:val="center"/>
              <w:rPr>
                <w:rFonts w:ascii="仿宋" w:eastAsia="仿宋" w:hAnsi="仿宋" w:cs="仿宋"/>
                <w:color w:val="000000"/>
                <w:sz w:val="24"/>
                <w:szCs w:val="28"/>
              </w:rPr>
            </w:pPr>
          </w:p>
          <w:p w:rsidR="00151C8F" w:rsidRDefault="00F331C0">
            <w:pPr>
              <w:adjustRightInd w:val="0"/>
              <w:snapToGrid w:val="0"/>
              <w:jc w:val="center"/>
              <w:rPr>
                <w:rFonts w:ascii="仿宋" w:eastAsia="仿宋" w:hAnsi="仿宋" w:cs="仿宋"/>
                <w:color w:val="000000"/>
                <w:sz w:val="24"/>
                <w:szCs w:val="28"/>
              </w:rPr>
            </w:pPr>
            <w:r>
              <w:rPr>
                <w:rFonts w:ascii="仿宋" w:eastAsia="仿宋" w:hAnsi="仿宋" w:cs="仿宋" w:hint="eastAsia"/>
                <w:color w:val="000000"/>
                <w:sz w:val="24"/>
                <w:szCs w:val="28"/>
              </w:rPr>
              <w:t>……</w:t>
            </w:r>
          </w:p>
          <w:p w:rsidR="00151C8F" w:rsidRDefault="00151C8F">
            <w:pPr>
              <w:adjustRightInd w:val="0"/>
              <w:snapToGrid w:val="0"/>
              <w:jc w:val="center"/>
              <w:rPr>
                <w:rFonts w:ascii="仿宋" w:eastAsia="仿宋" w:hAnsi="仿宋" w:cs="仿宋"/>
                <w:color w:val="000000"/>
                <w:sz w:val="24"/>
                <w:szCs w:val="28"/>
              </w:rPr>
            </w:pPr>
          </w:p>
        </w:tc>
        <w:tc>
          <w:tcPr>
            <w:tcW w:w="1297" w:type="dxa"/>
          </w:tcPr>
          <w:p w:rsidR="00151C8F" w:rsidRDefault="00151C8F">
            <w:pPr>
              <w:adjustRightInd w:val="0"/>
              <w:snapToGrid w:val="0"/>
              <w:jc w:val="center"/>
              <w:rPr>
                <w:rFonts w:ascii="仿宋" w:eastAsia="仿宋" w:hAnsi="仿宋" w:cs="仿宋"/>
                <w:color w:val="000000"/>
                <w:sz w:val="24"/>
                <w:szCs w:val="28"/>
              </w:rPr>
            </w:pPr>
          </w:p>
        </w:tc>
        <w:tc>
          <w:tcPr>
            <w:tcW w:w="7514" w:type="dxa"/>
          </w:tcPr>
          <w:p w:rsidR="00151C8F" w:rsidRDefault="00151C8F">
            <w:pPr>
              <w:adjustRightInd w:val="0"/>
              <w:snapToGrid w:val="0"/>
              <w:jc w:val="center"/>
              <w:rPr>
                <w:rFonts w:ascii="仿宋" w:eastAsia="仿宋" w:hAnsi="仿宋" w:cs="仿宋"/>
                <w:color w:val="000000"/>
                <w:sz w:val="24"/>
                <w:szCs w:val="28"/>
              </w:rPr>
            </w:pPr>
          </w:p>
        </w:tc>
      </w:tr>
    </w:tbl>
    <w:p w:rsidR="00151C8F" w:rsidRDefault="00F331C0">
      <w:pPr>
        <w:rPr>
          <w:rFonts w:ascii="Times New Roman" w:eastAsia="仿宋" w:hAnsi="仿宋" w:cs="Times New Roman"/>
          <w:b/>
          <w:bCs/>
          <w:spacing w:val="33"/>
        </w:rPr>
      </w:pPr>
      <w:r>
        <w:rPr>
          <w:rFonts w:ascii="Times New Roman" w:eastAsia="仿宋" w:hAnsi="仿宋" w:cs="Times New Roman"/>
          <w:b/>
          <w:bCs/>
          <w:spacing w:val="33"/>
        </w:rPr>
        <w:br w:type="page"/>
      </w:r>
    </w:p>
    <w:p w:rsidR="00151C8F" w:rsidRDefault="00F331C0">
      <w:pPr>
        <w:pStyle w:val="1"/>
        <w:tabs>
          <w:tab w:val="left" w:pos="1600"/>
        </w:tabs>
        <w:spacing w:before="49"/>
        <w:ind w:right="111"/>
        <w:rPr>
          <w:rFonts w:ascii="Times New Roman" w:eastAsia="仿宋" w:hAnsi="Times New Roman" w:cs="Times New Roman"/>
          <w:b/>
          <w:bCs/>
        </w:rPr>
      </w:pPr>
      <w:bookmarkStart w:id="73" w:name="_Toc24657"/>
      <w:r>
        <w:rPr>
          <w:rFonts w:ascii="Times New Roman" w:eastAsia="仿宋" w:hAnsi="仿宋" w:cs="Times New Roman"/>
          <w:b/>
          <w:bCs/>
          <w:spacing w:val="33"/>
        </w:rPr>
        <w:lastRenderedPageBreak/>
        <w:t>第</w:t>
      </w:r>
      <w:r>
        <w:rPr>
          <w:rFonts w:ascii="Times New Roman" w:eastAsia="仿宋" w:hAnsi="仿宋" w:cs="Times New Roman"/>
          <w:b/>
          <w:bCs/>
          <w:spacing w:val="31"/>
        </w:rPr>
        <w:t>七</w:t>
      </w:r>
      <w:r>
        <w:rPr>
          <w:rFonts w:ascii="Times New Roman" w:eastAsia="仿宋" w:hAnsi="仿宋" w:cs="Times New Roman"/>
          <w:b/>
          <w:bCs/>
        </w:rPr>
        <w:t>篇</w:t>
      </w:r>
      <w:r>
        <w:rPr>
          <w:rFonts w:ascii="Times New Roman" w:eastAsia="仿宋" w:hAnsi="Times New Roman" w:cs="Times New Roman"/>
          <w:b/>
          <w:bCs/>
        </w:rPr>
        <w:tab/>
      </w:r>
      <w:r>
        <w:rPr>
          <w:rFonts w:ascii="Times New Roman" w:eastAsia="仿宋" w:hAnsi="仿宋" w:cs="Times New Roman"/>
          <w:b/>
          <w:bCs/>
          <w:spacing w:val="30"/>
        </w:rPr>
        <w:t>投标</w:t>
      </w:r>
      <w:r>
        <w:rPr>
          <w:rFonts w:ascii="Times New Roman" w:eastAsia="仿宋" w:hAnsi="仿宋" w:cs="Times New Roman"/>
          <w:b/>
          <w:bCs/>
          <w:spacing w:val="33"/>
        </w:rPr>
        <w:t>文</w:t>
      </w:r>
      <w:r>
        <w:rPr>
          <w:rFonts w:ascii="Times New Roman" w:eastAsia="仿宋" w:hAnsi="仿宋" w:cs="Times New Roman"/>
          <w:b/>
          <w:bCs/>
          <w:spacing w:val="30"/>
        </w:rPr>
        <w:t>件格</w:t>
      </w:r>
      <w:r>
        <w:rPr>
          <w:rFonts w:ascii="Times New Roman" w:eastAsia="仿宋" w:hAnsi="仿宋" w:cs="Times New Roman"/>
          <w:b/>
          <w:bCs/>
        </w:rPr>
        <w:t>式</w:t>
      </w:r>
      <w:bookmarkEnd w:id="72"/>
      <w:bookmarkEnd w:id="73"/>
    </w:p>
    <w:p w:rsidR="00151C8F" w:rsidRDefault="00F331C0">
      <w:bookmarkStart w:id="74" w:name="_Toc10562"/>
      <w:r>
        <w:t>（未规定格式的，由代理机构自定）</w:t>
      </w:r>
      <w:bookmarkEnd w:id="74"/>
    </w:p>
    <w:p w:rsidR="00151C8F" w:rsidRDefault="00151C8F">
      <w:pPr>
        <w:jc w:val="center"/>
        <w:rPr>
          <w:rFonts w:ascii="Times New Roman" w:eastAsia="仿宋" w:hAnsi="Times New Roman" w:cs="Times New Roman"/>
          <w:sz w:val="30"/>
        </w:rPr>
        <w:sectPr w:rsidR="00151C8F">
          <w:pgSz w:w="11913" w:h="16840"/>
          <w:pgMar w:top="1361" w:right="1361" w:bottom="1361" w:left="1361" w:header="879" w:footer="1202" w:gutter="0"/>
          <w:cols w:space="720"/>
        </w:sectPr>
      </w:pPr>
    </w:p>
    <w:p w:rsidR="00151C8F" w:rsidRDefault="00151C8F">
      <w:pPr>
        <w:pStyle w:val="a4"/>
        <w:rPr>
          <w:rFonts w:ascii="Times New Roman" w:eastAsia="仿宋" w:hAnsi="Times New Roman" w:cs="Times New Roman"/>
          <w:sz w:val="20"/>
        </w:rPr>
      </w:pPr>
    </w:p>
    <w:p w:rsidR="00151C8F" w:rsidRDefault="00151C8F">
      <w:pPr>
        <w:pStyle w:val="a4"/>
        <w:rPr>
          <w:rFonts w:ascii="Times New Roman" w:eastAsia="仿宋" w:hAnsi="Times New Roman" w:cs="Times New Roman"/>
          <w:sz w:val="20"/>
        </w:rPr>
      </w:pPr>
    </w:p>
    <w:p w:rsidR="00151C8F" w:rsidRDefault="00151C8F">
      <w:pPr>
        <w:pStyle w:val="a4"/>
        <w:rPr>
          <w:rFonts w:ascii="Times New Roman" w:eastAsia="仿宋" w:hAnsi="Times New Roman" w:cs="Times New Roman"/>
          <w:sz w:val="20"/>
        </w:rPr>
      </w:pPr>
    </w:p>
    <w:p w:rsidR="00151C8F" w:rsidRDefault="00151C8F">
      <w:pPr>
        <w:pStyle w:val="a4"/>
        <w:spacing w:before="11"/>
        <w:rPr>
          <w:rFonts w:ascii="Times New Roman" w:eastAsia="仿宋" w:hAnsi="Times New Roman" w:cs="Times New Roman"/>
          <w:sz w:val="15"/>
        </w:rPr>
      </w:pPr>
    </w:p>
    <w:p w:rsidR="00151C8F" w:rsidRDefault="00F331C0">
      <w:pPr>
        <w:tabs>
          <w:tab w:val="left" w:pos="5614"/>
        </w:tabs>
        <w:spacing w:before="71"/>
        <w:ind w:left="152"/>
        <w:jc w:val="center"/>
        <w:rPr>
          <w:rFonts w:ascii="Times New Roman" w:eastAsia="仿宋" w:hAnsi="Times New Roman" w:cs="Times New Roman"/>
          <w:b/>
          <w:sz w:val="28"/>
        </w:rPr>
      </w:pPr>
      <w:r>
        <w:rPr>
          <w:rFonts w:ascii="Times New Roman" w:eastAsia="仿宋" w:hAnsi="仿宋" w:cs="Times New Roman"/>
          <w:b/>
          <w:sz w:val="28"/>
        </w:rPr>
        <w:t>（</w:t>
      </w:r>
      <w:r>
        <w:rPr>
          <w:rFonts w:ascii="Times New Roman" w:eastAsia="仿宋" w:hAnsi="仿宋" w:cs="Times New Roman"/>
          <w:b/>
          <w:spacing w:val="2"/>
          <w:sz w:val="28"/>
        </w:rPr>
        <w:t>项目名称</w:t>
      </w:r>
      <w:r>
        <w:rPr>
          <w:rFonts w:ascii="Times New Roman" w:eastAsia="仿宋" w:hAnsi="仿宋" w:cs="Times New Roman"/>
          <w:b/>
          <w:sz w:val="28"/>
        </w:rPr>
        <w:t>）</w:t>
      </w:r>
    </w:p>
    <w:p w:rsidR="00151C8F" w:rsidRDefault="00F331C0">
      <w:pPr>
        <w:pStyle w:val="a4"/>
        <w:rPr>
          <w:rFonts w:ascii="Times New Roman" w:eastAsia="仿宋" w:hAnsi="Times New Roman" w:cs="Times New Roman"/>
          <w:sz w:val="15"/>
          <w:lang w:val="en-US"/>
        </w:rPr>
      </w:pPr>
      <w:r>
        <w:rPr>
          <w:rFonts w:ascii="Times New Roman" w:eastAsia="仿宋" w:hAnsi="仿宋" w:cs="Times New Roman" w:hint="eastAsia"/>
          <w:b/>
          <w:spacing w:val="2"/>
          <w:sz w:val="28"/>
          <w:szCs w:val="22"/>
          <w:lang w:val="en-US"/>
        </w:rPr>
        <w:t xml:space="preserve">   </w:t>
      </w:r>
      <w:r>
        <w:rPr>
          <w:rFonts w:ascii="Times New Roman" w:eastAsia="仿宋" w:hAnsi="仿宋" w:cs="Times New Roman" w:hint="eastAsia"/>
          <w:b/>
          <w:spacing w:val="2"/>
          <w:sz w:val="28"/>
          <w:szCs w:val="22"/>
          <w:lang w:val="en-US"/>
        </w:rPr>
        <w:t>（项目编号）</w:t>
      </w:r>
    </w:p>
    <w:p w:rsidR="00151C8F" w:rsidRDefault="00151C8F">
      <w:pPr>
        <w:pStyle w:val="a4"/>
        <w:rPr>
          <w:rFonts w:ascii="Times New Roman" w:eastAsia="仿宋" w:hAnsi="Times New Roman" w:cs="Times New Roman"/>
          <w:b/>
          <w:sz w:val="20"/>
        </w:rPr>
      </w:pPr>
    </w:p>
    <w:p w:rsidR="00151C8F" w:rsidRDefault="00151C8F">
      <w:pPr>
        <w:pStyle w:val="a4"/>
        <w:rPr>
          <w:rFonts w:ascii="Times New Roman" w:eastAsia="仿宋" w:hAnsi="Times New Roman" w:cs="Times New Roman"/>
          <w:b/>
          <w:sz w:val="20"/>
        </w:rPr>
      </w:pPr>
    </w:p>
    <w:p w:rsidR="00151C8F" w:rsidRDefault="00151C8F">
      <w:pPr>
        <w:pStyle w:val="a4"/>
        <w:rPr>
          <w:rFonts w:ascii="Times New Roman" w:eastAsia="仿宋" w:hAnsi="Times New Roman" w:cs="Times New Roman"/>
          <w:b/>
          <w:sz w:val="20"/>
        </w:rPr>
      </w:pPr>
    </w:p>
    <w:p w:rsidR="00151C8F" w:rsidRDefault="00151C8F">
      <w:pPr>
        <w:pStyle w:val="a4"/>
        <w:rPr>
          <w:rFonts w:ascii="Times New Roman" w:eastAsia="仿宋" w:hAnsi="Times New Roman" w:cs="Times New Roman"/>
          <w:bCs/>
          <w:sz w:val="20"/>
        </w:rPr>
      </w:pPr>
    </w:p>
    <w:p w:rsidR="00151C8F" w:rsidRDefault="00151C8F">
      <w:pPr>
        <w:pStyle w:val="a4"/>
        <w:rPr>
          <w:rFonts w:ascii="Times New Roman" w:eastAsia="仿宋" w:hAnsi="Times New Roman" w:cs="Times New Roman"/>
          <w:b/>
          <w:sz w:val="20"/>
        </w:rPr>
      </w:pPr>
    </w:p>
    <w:p w:rsidR="00151C8F" w:rsidRDefault="00151C8F">
      <w:pPr>
        <w:pStyle w:val="a4"/>
        <w:spacing w:before="10"/>
        <w:rPr>
          <w:rFonts w:ascii="Times New Roman" w:eastAsia="仿宋" w:hAnsi="Times New Roman" w:cs="Times New Roman"/>
          <w:b/>
          <w:sz w:val="29"/>
        </w:rPr>
      </w:pPr>
    </w:p>
    <w:p w:rsidR="00151C8F" w:rsidRDefault="00F331C0">
      <w:pPr>
        <w:jc w:val="center"/>
        <w:rPr>
          <w:rFonts w:ascii="方正小标宋_GBK" w:eastAsia="方正小标宋_GBK" w:hAnsi="方正小标宋_GBK" w:cs="方正小标宋_GBK"/>
          <w:b/>
          <w:bCs/>
          <w:sz w:val="72"/>
          <w:szCs w:val="72"/>
        </w:rPr>
      </w:pPr>
      <w:bookmarkStart w:id="75" w:name="_Toc6931"/>
      <w:r>
        <w:rPr>
          <w:rFonts w:ascii="方正小标宋_GBK" w:eastAsia="方正小标宋_GBK" w:hAnsi="方正小标宋_GBK" w:cs="方正小标宋_GBK" w:hint="eastAsia"/>
          <w:b/>
          <w:bCs/>
          <w:sz w:val="72"/>
          <w:szCs w:val="72"/>
        </w:rPr>
        <w:t>投标文件</w:t>
      </w:r>
      <w:bookmarkEnd w:id="75"/>
    </w:p>
    <w:p w:rsidR="00151C8F" w:rsidRDefault="00151C8F">
      <w:pPr>
        <w:pStyle w:val="a4"/>
        <w:rPr>
          <w:rFonts w:ascii="Times New Roman" w:eastAsia="仿宋" w:hAnsi="Times New Roman" w:cs="Times New Roman"/>
          <w:b/>
          <w:sz w:val="84"/>
        </w:rPr>
      </w:pPr>
    </w:p>
    <w:p w:rsidR="00151C8F" w:rsidRDefault="00151C8F">
      <w:pPr>
        <w:pStyle w:val="a4"/>
        <w:rPr>
          <w:rFonts w:ascii="Times New Roman" w:eastAsia="仿宋" w:hAnsi="Times New Roman" w:cs="Times New Roman"/>
          <w:b/>
          <w:sz w:val="84"/>
        </w:rPr>
      </w:pPr>
    </w:p>
    <w:p w:rsidR="00151C8F" w:rsidRDefault="00151C8F">
      <w:pPr>
        <w:pStyle w:val="a4"/>
        <w:rPr>
          <w:rFonts w:ascii="Times New Roman" w:eastAsia="仿宋" w:hAnsi="Times New Roman" w:cs="Times New Roman"/>
          <w:b/>
          <w:sz w:val="84"/>
        </w:rPr>
      </w:pPr>
    </w:p>
    <w:p w:rsidR="00151C8F" w:rsidRDefault="00151C8F">
      <w:pPr>
        <w:pStyle w:val="a4"/>
        <w:rPr>
          <w:rFonts w:ascii="Times New Roman" w:eastAsia="仿宋" w:hAnsi="Times New Roman" w:cs="Times New Roman"/>
          <w:b/>
          <w:sz w:val="84"/>
        </w:rPr>
      </w:pPr>
    </w:p>
    <w:p w:rsidR="00151C8F" w:rsidRDefault="00151C8F">
      <w:pPr>
        <w:pStyle w:val="a4"/>
        <w:rPr>
          <w:rFonts w:ascii="Times New Roman" w:eastAsia="仿宋" w:hAnsi="Times New Roman" w:cs="Times New Roman"/>
          <w:b/>
          <w:sz w:val="84"/>
        </w:rPr>
      </w:pPr>
    </w:p>
    <w:p w:rsidR="00151C8F" w:rsidRDefault="00151C8F">
      <w:pPr>
        <w:pStyle w:val="a4"/>
        <w:rPr>
          <w:rFonts w:ascii="Times New Roman" w:eastAsia="仿宋" w:hAnsi="Times New Roman" w:cs="Times New Roman"/>
          <w:b/>
          <w:sz w:val="84"/>
        </w:rPr>
      </w:pPr>
    </w:p>
    <w:p w:rsidR="00151C8F" w:rsidRDefault="00F331C0">
      <w:pPr>
        <w:jc w:val="right"/>
      </w:pPr>
      <w:bookmarkStart w:id="76" w:name="_Toc18837"/>
      <w:r>
        <w:rPr>
          <w:rFonts w:hint="eastAsia"/>
        </w:rPr>
        <w:t>供应商</w:t>
      </w:r>
      <w:r>
        <w:t>：</w:t>
      </w:r>
      <w:r>
        <w:tab/>
      </w:r>
      <w:r>
        <w:t>（盖单位公章）</w:t>
      </w:r>
      <w:bookmarkEnd w:id="76"/>
    </w:p>
    <w:p w:rsidR="00151C8F" w:rsidRDefault="00151C8F">
      <w:pPr>
        <w:jc w:val="right"/>
      </w:pPr>
    </w:p>
    <w:p w:rsidR="00151C8F" w:rsidRDefault="00F331C0">
      <w:pPr>
        <w:jc w:val="right"/>
      </w:pPr>
      <w:bookmarkStart w:id="77" w:name="_Toc23326"/>
      <w:r>
        <w:t>法定代表人或其委托代理人：</w:t>
      </w:r>
      <w:r>
        <w:tab/>
      </w:r>
      <w:r>
        <w:t>（签字）</w:t>
      </w:r>
      <w:bookmarkEnd w:id="77"/>
    </w:p>
    <w:p w:rsidR="00151C8F" w:rsidRDefault="00151C8F">
      <w:pPr>
        <w:jc w:val="right"/>
      </w:pPr>
    </w:p>
    <w:p w:rsidR="00151C8F" w:rsidRDefault="00F331C0">
      <w:pPr>
        <w:jc w:val="right"/>
      </w:pPr>
      <w:r>
        <w:tab/>
      </w:r>
      <w:bookmarkStart w:id="78" w:name="_Toc5251"/>
      <w:r>
        <w:t>年</w:t>
      </w:r>
      <w:r>
        <w:tab/>
      </w:r>
      <w:r>
        <w:t>月</w:t>
      </w:r>
      <w:r>
        <w:tab/>
      </w:r>
      <w:r>
        <w:t>日</w:t>
      </w:r>
      <w:bookmarkEnd w:id="78"/>
    </w:p>
    <w:p w:rsidR="00151C8F" w:rsidRDefault="00151C8F">
      <w:pPr>
        <w:jc w:val="right"/>
        <w:sectPr w:rsidR="00151C8F">
          <w:pgSz w:w="11913" w:h="16840"/>
          <w:pgMar w:top="1361" w:right="1361" w:bottom="1361" w:left="1361" w:header="879" w:footer="1202" w:gutter="0"/>
          <w:cols w:space="720"/>
        </w:sectPr>
      </w:pPr>
    </w:p>
    <w:p w:rsidR="00151C8F" w:rsidRDefault="00151C8F">
      <w:pPr>
        <w:pStyle w:val="a4"/>
        <w:spacing w:before="1"/>
        <w:rPr>
          <w:rFonts w:ascii="Times New Roman" w:eastAsia="仿宋" w:hAnsi="Times New Roman" w:cs="Times New Roman"/>
          <w:b/>
          <w:sz w:val="20"/>
        </w:rPr>
      </w:pPr>
    </w:p>
    <w:p w:rsidR="00151C8F" w:rsidRDefault="00F331C0">
      <w:pPr>
        <w:tabs>
          <w:tab w:val="left" w:pos="645"/>
        </w:tabs>
        <w:spacing w:before="54"/>
        <w:ind w:right="78"/>
        <w:jc w:val="center"/>
        <w:outlineLvl w:val="0"/>
        <w:rPr>
          <w:rFonts w:ascii="Times New Roman" w:eastAsia="仿宋" w:hAnsi="仿宋" w:cs="Times New Roman"/>
          <w:b/>
          <w:sz w:val="32"/>
        </w:rPr>
      </w:pPr>
      <w:bookmarkStart w:id="79" w:name="_Toc31584"/>
      <w:bookmarkStart w:id="80" w:name="_Toc3777"/>
      <w:r>
        <w:rPr>
          <w:rFonts w:ascii="Times New Roman" w:eastAsia="仿宋" w:hAnsi="仿宋" w:cs="Times New Roman"/>
          <w:b/>
          <w:sz w:val="32"/>
        </w:rPr>
        <w:t>目</w:t>
      </w:r>
      <w:r>
        <w:rPr>
          <w:rFonts w:ascii="Times New Roman" w:eastAsia="仿宋" w:hAnsi="Times New Roman" w:cs="Times New Roman"/>
          <w:b/>
          <w:sz w:val="32"/>
        </w:rPr>
        <w:tab/>
      </w:r>
      <w:r>
        <w:rPr>
          <w:rFonts w:ascii="Times New Roman" w:eastAsia="仿宋" w:hAnsi="仿宋" w:cs="Times New Roman"/>
          <w:b/>
          <w:sz w:val="32"/>
        </w:rPr>
        <w:t>录</w:t>
      </w:r>
      <w:bookmarkEnd w:id="79"/>
      <w:bookmarkEnd w:id="80"/>
    </w:p>
    <w:p w:rsidR="00151C8F" w:rsidRDefault="00F331C0">
      <w:pPr>
        <w:spacing w:before="161" w:line="362" w:lineRule="auto"/>
        <w:ind w:right="4513" w:firstLineChars="100" w:firstLine="241"/>
        <w:rPr>
          <w:rFonts w:ascii="Times New Roman" w:eastAsia="仿宋" w:hAnsi="仿宋" w:cs="Times New Roman"/>
          <w:b/>
          <w:sz w:val="24"/>
        </w:rPr>
      </w:pPr>
      <w:r>
        <w:rPr>
          <w:rFonts w:ascii="Times New Roman" w:eastAsia="仿宋" w:hAnsi="仿宋" w:cs="Times New Roman"/>
          <w:b/>
          <w:sz w:val="24"/>
        </w:rPr>
        <w:t>一、经济</w:t>
      </w:r>
      <w:r>
        <w:rPr>
          <w:rFonts w:ascii="Times New Roman" w:eastAsia="仿宋" w:hAnsi="仿宋" w:cs="Times New Roman" w:hint="eastAsia"/>
          <w:b/>
          <w:sz w:val="24"/>
        </w:rPr>
        <w:t>部分</w:t>
      </w:r>
    </w:p>
    <w:p w:rsidR="00151C8F" w:rsidRDefault="00F331C0">
      <w:pPr>
        <w:pStyle w:val="a4"/>
        <w:spacing w:before="159"/>
        <w:ind w:left="633"/>
        <w:rPr>
          <w:rFonts w:ascii="Times New Roman" w:eastAsia="仿宋" w:hAnsi="Times New Roman" w:cs="Times New Roman"/>
        </w:rPr>
      </w:pPr>
      <w:r>
        <w:rPr>
          <w:rFonts w:ascii="Times New Roman" w:eastAsia="仿宋" w:hAnsi="仿宋" w:cs="Times New Roman"/>
        </w:rPr>
        <w:t>（一）投标函（格式）</w:t>
      </w:r>
    </w:p>
    <w:p w:rsidR="00151C8F" w:rsidRDefault="00F331C0">
      <w:pPr>
        <w:pStyle w:val="a4"/>
        <w:spacing w:before="160"/>
        <w:ind w:left="633"/>
        <w:rPr>
          <w:rFonts w:ascii="Times New Roman" w:eastAsia="仿宋" w:hAnsi="Times New Roman" w:cs="Times New Roman"/>
        </w:rPr>
      </w:pPr>
      <w:r>
        <w:rPr>
          <w:rFonts w:ascii="Times New Roman" w:eastAsia="仿宋" w:hAnsi="仿宋" w:cs="Times New Roman"/>
        </w:rPr>
        <w:t>（二）报价一览表（格式）</w:t>
      </w:r>
    </w:p>
    <w:p w:rsidR="00151C8F" w:rsidRDefault="00F331C0">
      <w:pPr>
        <w:spacing w:before="161" w:line="362" w:lineRule="auto"/>
        <w:ind w:right="4513" w:firstLineChars="100" w:firstLine="241"/>
        <w:rPr>
          <w:rFonts w:ascii="Times New Roman" w:eastAsia="仿宋" w:hAnsi="Times New Roman" w:cs="Times New Roman"/>
          <w:sz w:val="24"/>
        </w:rPr>
      </w:pPr>
      <w:r>
        <w:rPr>
          <w:rFonts w:ascii="Times New Roman" w:eastAsia="仿宋" w:hAnsi="仿宋" w:cs="Times New Roman"/>
          <w:b/>
          <w:sz w:val="24"/>
        </w:rPr>
        <w:t>二、技术</w:t>
      </w:r>
      <w:r>
        <w:rPr>
          <w:rFonts w:ascii="Times New Roman" w:eastAsia="仿宋" w:hAnsi="仿宋" w:cs="Times New Roman" w:hint="eastAsia"/>
          <w:b/>
          <w:sz w:val="24"/>
        </w:rPr>
        <w:t>部分</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（一）服务响应偏离表</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（二）服务方案（格式自定）</w:t>
      </w:r>
    </w:p>
    <w:p w:rsidR="00151C8F" w:rsidRDefault="00F331C0">
      <w:pPr>
        <w:pStyle w:val="a4"/>
        <w:spacing w:before="161"/>
        <w:ind w:firstLineChars="200" w:firstLine="480"/>
      </w:pPr>
      <w:r>
        <w:rPr>
          <w:rFonts w:ascii="Times New Roman" w:eastAsia="仿宋" w:hAnsi="仿宋" w:cs="Times New Roman" w:hint="eastAsia"/>
        </w:rPr>
        <w:t>（三）</w:t>
      </w:r>
      <w:r>
        <w:rPr>
          <w:rFonts w:ascii="Times New Roman" w:eastAsia="仿宋" w:hAnsi="仿宋" w:cs="Times New Roman"/>
        </w:rPr>
        <w:t>提供</w:t>
      </w:r>
      <w:r>
        <w:rPr>
          <w:rFonts w:ascii="Times New Roman" w:eastAsia="仿宋" w:hAnsi="仿宋" w:cs="Times New Roman" w:hint="eastAsia"/>
        </w:rPr>
        <w:t>服务</w:t>
      </w:r>
      <w:r>
        <w:rPr>
          <w:rFonts w:ascii="Times New Roman" w:eastAsia="仿宋" w:hAnsi="仿宋" w:cs="Times New Roman"/>
        </w:rPr>
        <w:t>部分评审标准里要求的相关材料或其他投标人认为应该提供的资料（如有）</w:t>
      </w:r>
    </w:p>
    <w:p w:rsidR="00151C8F" w:rsidRDefault="00F331C0">
      <w:pPr>
        <w:spacing w:before="5" w:line="362" w:lineRule="auto"/>
        <w:ind w:right="6781" w:firstLineChars="100" w:firstLine="241"/>
        <w:rPr>
          <w:rFonts w:ascii="Times New Roman" w:eastAsia="仿宋" w:hAnsi="仿宋" w:cs="Times New Roman"/>
          <w:b/>
          <w:sz w:val="24"/>
        </w:rPr>
      </w:pPr>
      <w:r>
        <w:rPr>
          <w:rFonts w:ascii="Times New Roman" w:eastAsia="仿宋" w:hAnsi="仿宋" w:cs="Times New Roman"/>
          <w:b/>
          <w:sz w:val="24"/>
        </w:rPr>
        <w:t>三、商务</w:t>
      </w:r>
      <w:r>
        <w:rPr>
          <w:rFonts w:ascii="Times New Roman" w:eastAsia="仿宋" w:hAnsi="仿宋" w:cs="Times New Roman" w:hint="eastAsia"/>
          <w:b/>
          <w:sz w:val="24"/>
        </w:rPr>
        <w:t>部分</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（一）商务响应偏离表</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（二）其它优惠服务承诺（格式自定）</w:t>
      </w:r>
    </w:p>
    <w:p w:rsidR="00151C8F" w:rsidRDefault="00F331C0">
      <w:pPr>
        <w:pStyle w:val="a4"/>
        <w:spacing w:before="161"/>
        <w:ind w:firstLineChars="200" w:firstLine="480"/>
        <w:rPr>
          <w:rFonts w:ascii="Times New Roman" w:eastAsia="仿宋" w:hAnsi="Times New Roman" w:cs="Times New Roman"/>
        </w:rPr>
      </w:pPr>
      <w:r>
        <w:rPr>
          <w:rFonts w:ascii="Times New Roman" w:eastAsia="仿宋" w:hAnsi="仿宋" w:cs="Times New Roman"/>
        </w:rPr>
        <w:t>（</w:t>
      </w:r>
      <w:r>
        <w:rPr>
          <w:rFonts w:ascii="Times New Roman" w:eastAsia="仿宋" w:hAnsi="仿宋" w:cs="Times New Roman" w:hint="eastAsia"/>
        </w:rPr>
        <w:t>三</w:t>
      </w:r>
      <w:r>
        <w:rPr>
          <w:rFonts w:ascii="Times New Roman" w:eastAsia="仿宋" w:hAnsi="仿宋" w:cs="Times New Roman"/>
        </w:rPr>
        <w:t>）提供商务部分评审标准里要求的相关材料或其他投标人认为应该提供的资料（如有）</w:t>
      </w:r>
    </w:p>
    <w:p w:rsidR="00151C8F" w:rsidRDefault="00F331C0">
      <w:pPr>
        <w:spacing w:before="161"/>
        <w:ind w:left="270"/>
        <w:rPr>
          <w:rFonts w:ascii="Times New Roman" w:eastAsia="仿宋" w:hAnsi="仿宋" w:cs="Times New Roman"/>
          <w:b/>
          <w:sz w:val="24"/>
        </w:rPr>
      </w:pPr>
      <w:r>
        <w:rPr>
          <w:rFonts w:ascii="Times New Roman" w:eastAsia="仿宋" w:hAnsi="仿宋" w:cs="Times New Roman"/>
          <w:b/>
          <w:sz w:val="24"/>
        </w:rPr>
        <w:t>四、资格</w:t>
      </w:r>
      <w:r>
        <w:rPr>
          <w:rFonts w:ascii="Times New Roman" w:eastAsia="仿宋" w:hAnsi="仿宋" w:cs="Times New Roman" w:hint="eastAsia"/>
          <w:b/>
          <w:sz w:val="24"/>
        </w:rPr>
        <w:t>条件</w:t>
      </w:r>
    </w:p>
    <w:p w:rsidR="00151C8F" w:rsidRDefault="00F331C0">
      <w:pPr>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（一）法人营业执照（副本）或事业单位法人证书（副本）或个体工商户营业执照或有效的自然人身份证明或社会团体法人登记证书复印件</w:t>
      </w:r>
    </w:p>
    <w:p w:rsidR="00151C8F" w:rsidRDefault="00F331C0">
      <w:pPr>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t>（二）法定代表人身份证明书（格式）</w:t>
      </w:r>
    </w:p>
    <w:p w:rsidR="00151C8F" w:rsidRDefault="00F331C0">
      <w:pPr>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（三）法定代表人授权委托书（格式）</w:t>
      </w:r>
    </w:p>
    <w:p w:rsidR="00151C8F" w:rsidRDefault="00F331C0">
      <w:pPr>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t>（四）基本资格条件承诺函（格式）</w:t>
      </w:r>
    </w:p>
    <w:p w:rsidR="00151C8F" w:rsidRDefault="00F331C0">
      <w:pPr>
        <w:snapToGrid w:val="0"/>
        <w:spacing w:line="400" w:lineRule="exact"/>
        <w:ind w:firstLineChars="200" w:firstLine="480"/>
      </w:pPr>
      <w:r>
        <w:rPr>
          <w:rFonts w:ascii="方正仿宋_GBK" w:eastAsia="方正仿宋_GBK" w:hint="eastAsia"/>
          <w:sz w:val="24"/>
          <w:szCs w:val="24"/>
        </w:rPr>
        <w:t>（五）特定资格条件证书或证明文件</w:t>
      </w:r>
    </w:p>
    <w:p w:rsidR="00151C8F" w:rsidRDefault="00F331C0">
      <w:pPr>
        <w:pStyle w:val="10"/>
        <w:ind w:firstLineChars="100" w:firstLine="241"/>
        <w:jc w:val="left"/>
      </w:pPr>
      <w:r>
        <w:rPr>
          <w:rFonts w:ascii="Times New Roman" w:eastAsia="仿宋" w:hAnsi="仿宋" w:cs="Times New Roman" w:hint="eastAsia"/>
          <w:sz w:val="24"/>
        </w:rPr>
        <w:t>五、其他资料</w:t>
      </w:r>
    </w:p>
    <w:p w:rsidR="00151C8F" w:rsidRDefault="00F331C0">
      <w:pPr>
        <w:spacing w:line="400" w:lineRule="exact"/>
        <w:ind w:firstLineChars="200" w:firstLine="480"/>
        <w:rPr>
          <w:rFonts w:ascii="方正仿宋_GBK" w:eastAsia="方正仿宋_GBK"/>
          <w:b/>
          <w:sz w:val="24"/>
          <w:szCs w:val="24"/>
        </w:rPr>
      </w:pPr>
      <w:r>
        <w:rPr>
          <w:rFonts w:ascii="方正仿宋_GBK" w:eastAsia="方正仿宋_GBK" w:hint="eastAsia"/>
          <w:sz w:val="24"/>
          <w:szCs w:val="24"/>
        </w:rPr>
        <w:t>（一）中小企业声明函、监狱企业证明文件、残疾人福利性单位声明函</w:t>
      </w:r>
    </w:p>
    <w:p w:rsidR="00151C8F" w:rsidRDefault="00F331C0">
      <w:pPr>
        <w:spacing w:line="400" w:lineRule="exact"/>
        <w:ind w:firstLineChars="200" w:firstLine="480"/>
        <w:rPr>
          <w:sz w:val="24"/>
          <w:szCs w:val="24"/>
          <w:bdr w:val="single" w:sz="4" w:space="0" w:color="auto"/>
        </w:rPr>
        <w:sectPr w:rsidR="00151C8F">
          <w:footerReference w:type="default" r:id="rId14"/>
          <w:pgSz w:w="11907" w:h="16840"/>
          <w:pgMar w:top="1134" w:right="1191" w:bottom="1134" w:left="1304" w:header="851" w:footer="992" w:gutter="0"/>
          <w:pgNumType w:fmt="numberInDash"/>
          <w:cols w:space="720"/>
          <w:docGrid w:linePitch="380" w:charSpace="-5735"/>
        </w:sectPr>
      </w:pPr>
      <w:r>
        <w:rPr>
          <w:rFonts w:ascii="方正仿宋_GBK" w:eastAsia="方正仿宋_GBK" w:hint="eastAsia"/>
          <w:sz w:val="24"/>
          <w:szCs w:val="24"/>
        </w:rPr>
        <w:t>（二）其他与项目有关的资</w:t>
      </w:r>
    </w:p>
    <w:p w:rsidR="00151C8F" w:rsidRDefault="00F331C0">
      <w:pPr>
        <w:pStyle w:val="3"/>
        <w:spacing w:line="400" w:lineRule="exact"/>
        <w:rPr>
          <w:rFonts w:ascii="方正仿宋_GBK" w:eastAsia="方正仿宋_GBK"/>
          <w:sz w:val="24"/>
          <w:szCs w:val="24"/>
        </w:rPr>
      </w:pPr>
      <w:bookmarkStart w:id="81" w:name="_bookmark32"/>
      <w:bookmarkStart w:id="82" w:name="_Toc2480"/>
      <w:bookmarkEnd w:id="81"/>
      <w:r>
        <w:rPr>
          <w:rFonts w:ascii="方正仿宋_GBK" w:eastAsia="方正仿宋_GBK" w:hint="eastAsia"/>
          <w:sz w:val="24"/>
          <w:szCs w:val="24"/>
        </w:rPr>
        <w:lastRenderedPageBreak/>
        <w:t>一、经济部分</w:t>
      </w:r>
      <w:bookmarkEnd w:id="82"/>
    </w:p>
    <w:p w:rsidR="00151C8F" w:rsidRDefault="00151C8F">
      <w:pPr>
        <w:pStyle w:val="10"/>
        <w:rPr>
          <w:lang w:val="en-US"/>
        </w:rPr>
      </w:pPr>
    </w:p>
    <w:p w:rsidR="00151C8F" w:rsidRDefault="00151C8F">
      <w:pPr>
        <w:pStyle w:val="a4"/>
        <w:spacing w:before="1"/>
        <w:rPr>
          <w:rFonts w:ascii="Times New Roman" w:eastAsia="仿宋" w:hAnsi="Times New Roman" w:cs="Times New Roman"/>
          <w:b/>
          <w:sz w:val="19"/>
        </w:rPr>
      </w:pPr>
    </w:p>
    <w:p w:rsidR="00151C8F" w:rsidRDefault="00F331C0">
      <w:pPr>
        <w:pStyle w:val="a4"/>
        <w:ind w:rightChars="-159" w:right="-350"/>
        <w:rPr>
          <w:rFonts w:ascii="Times New Roman" w:eastAsia="仿宋" w:hAnsi="Times New Roman" w:cs="Times New Roman"/>
        </w:rPr>
      </w:pPr>
      <w:r>
        <w:rPr>
          <w:rFonts w:ascii="Times New Roman" w:eastAsia="仿宋" w:hAnsi="仿宋" w:cs="Times New Roman"/>
        </w:rPr>
        <w:t>致：</w:t>
      </w:r>
      <w:r>
        <w:rPr>
          <w:rFonts w:ascii="Times New Roman" w:eastAsia="仿宋" w:hAnsi="仿宋" w:cs="Times New Roman"/>
          <w:u w:val="single"/>
        </w:rPr>
        <w:t>（采购人）</w:t>
      </w:r>
    </w:p>
    <w:p w:rsidR="00151C8F" w:rsidRDefault="00F331C0">
      <w:pPr>
        <w:spacing w:before="72"/>
        <w:ind w:left="152"/>
        <w:rPr>
          <w:rFonts w:ascii="Times New Roman" w:eastAsia="仿宋" w:hAnsi="Times New Roman" w:cs="Times New Roman"/>
        </w:rPr>
      </w:pPr>
      <w:r>
        <w:rPr>
          <w:rFonts w:ascii="Times New Roman" w:eastAsia="仿宋" w:hAnsi="Times New Roman" w:cs="Times New Roman"/>
        </w:rPr>
        <w:br w:type="column"/>
      </w:r>
    </w:p>
    <w:p w:rsidR="00151C8F" w:rsidRDefault="00151C8F">
      <w:pPr>
        <w:spacing w:before="72"/>
        <w:ind w:left="152"/>
        <w:rPr>
          <w:rFonts w:ascii="Times New Roman" w:eastAsia="仿宋" w:hAnsi="Times New Roman" w:cs="Times New Roman"/>
        </w:rPr>
      </w:pPr>
    </w:p>
    <w:p w:rsidR="00151C8F" w:rsidRDefault="00F331C0">
      <w:pPr>
        <w:spacing w:before="72"/>
        <w:ind w:left="152"/>
        <w:rPr>
          <w:rFonts w:ascii="Times New Roman" w:eastAsia="仿宋" w:hAnsi="Times New Roman" w:cs="Times New Roman"/>
          <w:b/>
          <w:sz w:val="28"/>
        </w:rPr>
      </w:pPr>
      <w:r>
        <w:rPr>
          <w:rFonts w:ascii="Times New Roman" w:eastAsia="仿宋" w:hAnsi="仿宋" w:cs="Times New Roman"/>
          <w:b/>
          <w:sz w:val="24"/>
        </w:rPr>
        <w:t>（一）</w:t>
      </w:r>
      <w:r>
        <w:rPr>
          <w:rFonts w:ascii="Times New Roman" w:eastAsia="仿宋" w:hAnsi="仿宋" w:cs="Times New Roman"/>
          <w:b/>
          <w:sz w:val="28"/>
        </w:rPr>
        <w:t>投标函（格式）</w:t>
      </w:r>
    </w:p>
    <w:p w:rsidR="00151C8F" w:rsidRDefault="00151C8F">
      <w:pPr>
        <w:rPr>
          <w:rFonts w:ascii="Times New Roman" w:eastAsia="仿宋" w:hAnsi="Times New Roman" w:cs="Times New Roman"/>
          <w:sz w:val="28"/>
        </w:rPr>
        <w:sectPr w:rsidR="00151C8F">
          <w:pgSz w:w="11913" w:h="16840"/>
          <w:pgMar w:top="1361" w:right="1361" w:bottom="1361" w:left="1361" w:header="877" w:footer="1201" w:gutter="0"/>
          <w:cols w:num="2" w:space="720" w:equalWidth="0">
            <w:col w:w="1493" w:space="1605"/>
            <w:col w:w="6090"/>
          </w:cols>
        </w:sectPr>
      </w:pPr>
    </w:p>
    <w:p w:rsidR="00151C8F" w:rsidRDefault="00F331C0">
      <w:pPr>
        <w:pStyle w:val="a4"/>
        <w:spacing w:before="132" w:line="400" w:lineRule="exact"/>
        <w:ind w:left="152" w:right="231" w:firstLine="600"/>
        <w:jc w:val="both"/>
        <w:rPr>
          <w:rFonts w:ascii="Times New Roman" w:eastAsia="仿宋" w:hAnsi="Times New Roman" w:cs="Times New Roman"/>
        </w:rPr>
      </w:pPr>
      <w:r>
        <w:rPr>
          <w:rFonts w:ascii="Times New Roman" w:eastAsia="仿宋" w:hAnsi="仿宋" w:cs="Times New Roman"/>
        </w:rPr>
        <w:lastRenderedPageBreak/>
        <w:t>我方根据已收到</w:t>
      </w:r>
      <w:r>
        <w:rPr>
          <w:rFonts w:ascii="Times New Roman" w:eastAsia="仿宋" w:hAnsi="仿宋" w:cs="Times New Roman"/>
          <w:u w:val="single"/>
        </w:rPr>
        <w:t>（项目名称）</w:t>
      </w:r>
      <w:r>
        <w:rPr>
          <w:rFonts w:ascii="Times New Roman" w:eastAsia="仿宋" w:hAnsi="仿宋" w:cs="Times New Roman"/>
          <w:spacing w:val="-9"/>
        </w:rPr>
        <w:t>的招标文件及有关资料，并已充分理解了该招标文件</w:t>
      </w:r>
      <w:r>
        <w:rPr>
          <w:rFonts w:ascii="Times New Roman" w:eastAsia="仿宋" w:hAnsi="仿宋" w:cs="Times New Roman"/>
        </w:rPr>
        <w:t>的全部内容，决定参加投标，为此，我方就以下内容分别做出承诺：</w:t>
      </w:r>
    </w:p>
    <w:p w:rsidR="00151C8F" w:rsidRDefault="00F331C0">
      <w:pPr>
        <w:pStyle w:val="11"/>
        <w:tabs>
          <w:tab w:val="left" w:pos="995"/>
        </w:tabs>
        <w:spacing w:before="134" w:line="400" w:lineRule="exact"/>
        <w:ind w:right="230"/>
        <w:jc w:val="both"/>
        <w:rPr>
          <w:rFonts w:ascii="Times New Roman" w:eastAsia="仿宋" w:hAnsi="仿宋" w:cs="Times New Roman"/>
          <w:sz w:val="24"/>
        </w:rPr>
      </w:pPr>
      <w:r>
        <w:rPr>
          <w:rFonts w:ascii="Times New Roman" w:eastAsia="仿宋" w:hAnsi="仿宋" w:cs="Times New Roman" w:hint="eastAsia"/>
          <w:sz w:val="24"/>
          <w:lang w:val="en-US"/>
        </w:rPr>
        <w:t>1.</w:t>
      </w:r>
      <w:r>
        <w:rPr>
          <w:rFonts w:ascii="Times New Roman" w:eastAsia="仿宋" w:hAnsi="仿宋" w:cs="Times New Roman" w:hint="eastAsia"/>
          <w:sz w:val="24"/>
        </w:rPr>
        <w:t>我方愿意按照遴选文件中的一切要求，提供本项目的交货及服务要求，报价代理服务费率为</w:t>
      </w:r>
      <w:r>
        <w:rPr>
          <w:rFonts w:ascii="Times New Roman" w:eastAsia="仿宋" w:hAnsi="仿宋" w:cs="Times New Roman" w:hint="eastAsia"/>
          <w:sz w:val="24"/>
        </w:rPr>
        <w:t>%</w:t>
      </w:r>
      <w:r>
        <w:rPr>
          <w:rFonts w:ascii="Times New Roman" w:eastAsia="仿宋" w:hAnsi="仿宋" w:cs="Times New Roman" w:hint="eastAsia"/>
          <w:sz w:val="24"/>
        </w:rPr>
        <w:t>（注：代理服务费率不能超过</w:t>
      </w:r>
      <w:r>
        <w:rPr>
          <w:rFonts w:ascii="Times New Roman" w:eastAsia="仿宋" w:hAnsi="仿宋" w:cs="Times New Roman" w:hint="eastAsia"/>
          <w:sz w:val="24"/>
          <w:lang w:val="en-US"/>
        </w:rPr>
        <w:t>1.5</w:t>
      </w:r>
      <w:r>
        <w:rPr>
          <w:rFonts w:ascii="Times New Roman" w:eastAsia="仿宋" w:hAnsi="仿宋" w:cs="Times New Roman" w:hint="eastAsia"/>
          <w:sz w:val="24"/>
        </w:rPr>
        <w:t>%</w:t>
      </w:r>
      <w:r>
        <w:rPr>
          <w:rFonts w:ascii="Times New Roman" w:eastAsia="仿宋" w:hAnsi="仿宋" w:cs="Times New Roman" w:hint="eastAsia"/>
          <w:sz w:val="24"/>
        </w:rPr>
        <w:t>，否则将视为无效响应）。</w:t>
      </w:r>
    </w:p>
    <w:p w:rsidR="00151C8F" w:rsidRDefault="00F331C0">
      <w:pPr>
        <w:pStyle w:val="11"/>
        <w:tabs>
          <w:tab w:val="left" w:pos="995"/>
        </w:tabs>
        <w:spacing w:before="134" w:line="400" w:lineRule="exact"/>
        <w:ind w:left="632" w:right="230" w:firstLine="0"/>
        <w:jc w:val="both"/>
        <w:rPr>
          <w:rFonts w:ascii="Times New Roman" w:eastAsia="仿宋" w:hAnsi="仿宋" w:cs="Times New Roman"/>
          <w:sz w:val="24"/>
        </w:rPr>
      </w:pPr>
      <w:r>
        <w:rPr>
          <w:rFonts w:ascii="Times New Roman" w:eastAsia="仿宋" w:hAnsi="仿宋" w:cs="Times New Roman" w:hint="eastAsia"/>
          <w:sz w:val="24"/>
          <w:lang w:val="en-US"/>
        </w:rPr>
        <w:t>2.</w:t>
      </w:r>
      <w:r>
        <w:rPr>
          <w:rFonts w:ascii="Times New Roman" w:eastAsia="仿宋" w:hAnsi="仿宋" w:cs="Times New Roman" w:hint="eastAsia"/>
          <w:sz w:val="24"/>
        </w:rPr>
        <w:t>我方现提交的响应文件为：响应文件正本份，副本份，电子文档份。</w:t>
      </w:r>
    </w:p>
    <w:p w:rsidR="00151C8F" w:rsidRDefault="00F331C0">
      <w:pPr>
        <w:pStyle w:val="11"/>
        <w:tabs>
          <w:tab w:val="left" w:pos="995"/>
        </w:tabs>
        <w:spacing w:before="134" w:line="400" w:lineRule="exact"/>
        <w:ind w:right="230"/>
        <w:jc w:val="both"/>
        <w:rPr>
          <w:rFonts w:ascii="Times New Roman" w:eastAsia="仿宋" w:hAnsi="Times New Roman" w:cs="Times New Roman"/>
          <w:sz w:val="24"/>
        </w:rPr>
      </w:pPr>
      <w:r>
        <w:rPr>
          <w:rFonts w:ascii="Times New Roman" w:eastAsia="仿宋" w:hAnsi="仿宋" w:cs="Times New Roman" w:hint="eastAsia"/>
          <w:sz w:val="24"/>
          <w:lang w:val="en-US"/>
        </w:rPr>
        <w:t>3.</w:t>
      </w:r>
      <w:r>
        <w:rPr>
          <w:rFonts w:ascii="Times New Roman" w:eastAsia="仿宋" w:hAnsi="仿宋" w:cs="Times New Roman"/>
          <w:sz w:val="24"/>
        </w:rPr>
        <w:t>我方已详细审查了全部招标文件，包括修改文件（如有的话）以及全部参考资料和</w:t>
      </w:r>
      <w:r>
        <w:rPr>
          <w:rFonts w:ascii="Times New Roman" w:eastAsia="仿宋" w:hAnsi="仿宋" w:cs="Times New Roman"/>
          <w:spacing w:val="-4"/>
          <w:sz w:val="24"/>
        </w:rPr>
        <w:t>有关附件，我们完全理解和完全响应上述文件的内容，并同意放弃对上述文件的内容有不明及误解的追究权利；</w:t>
      </w:r>
    </w:p>
    <w:p w:rsidR="00151C8F" w:rsidRDefault="00F331C0">
      <w:pPr>
        <w:pStyle w:val="11"/>
        <w:tabs>
          <w:tab w:val="left" w:pos="995"/>
        </w:tabs>
        <w:spacing w:before="1" w:line="400" w:lineRule="exact"/>
        <w:ind w:right="229"/>
        <w:rPr>
          <w:rFonts w:ascii="Times New Roman" w:eastAsia="仿宋" w:hAnsi="Times New Roman" w:cs="Times New Roman"/>
          <w:sz w:val="24"/>
        </w:rPr>
      </w:pPr>
      <w:r>
        <w:rPr>
          <w:rFonts w:ascii="Times New Roman" w:eastAsia="仿宋" w:hAnsi="仿宋" w:cs="Times New Roman" w:hint="eastAsia"/>
          <w:spacing w:val="-3"/>
          <w:sz w:val="24"/>
          <w:lang w:val="en-US"/>
        </w:rPr>
        <w:t>4.</w:t>
      </w:r>
      <w:r>
        <w:rPr>
          <w:rFonts w:ascii="Times New Roman" w:eastAsia="仿宋" w:hAnsi="仿宋" w:cs="Times New Roman"/>
          <w:spacing w:val="-3"/>
          <w:sz w:val="24"/>
        </w:rPr>
        <w:t>我方承诺我们的投标文件中全部资料是真实的准确的，若有违背，我方将承担由此</w:t>
      </w:r>
      <w:r>
        <w:rPr>
          <w:rFonts w:ascii="Times New Roman" w:eastAsia="仿宋" w:hAnsi="仿宋" w:cs="Times New Roman"/>
          <w:spacing w:val="-4"/>
          <w:sz w:val="24"/>
        </w:rPr>
        <w:t>造成的一切后果；</w:t>
      </w:r>
    </w:p>
    <w:p w:rsidR="00151C8F" w:rsidRDefault="00F331C0">
      <w:pPr>
        <w:pStyle w:val="11"/>
        <w:tabs>
          <w:tab w:val="left" w:pos="995"/>
        </w:tabs>
        <w:spacing w:line="400" w:lineRule="exact"/>
        <w:ind w:left="632" w:firstLine="0"/>
        <w:rPr>
          <w:rFonts w:ascii="Times New Roman" w:eastAsia="仿宋" w:hAnsi="Times New Roman" w:cs="Times New Roman"/>
          <w:sz w:val="24"/>
        </w:rPr>
      </w:pPr>
      <w:r>
        <w:rPr>
          <w:rFonts w:ascii="Times New Roman" w:eastAsia="仿宋" w:hAnsi="仿宋" w:cs="Times New Roman" w:hint="eastAsia"/>
          <w:spacing w:val="-4"/>
          <w:sz w:val="24"/>
          <w:lang w:val="en-US"/>
        </w:rPr>
        <w:t>5.</w:t>
      </w:r>
      <w:r>
        <w:rPr>
          <w:rFonts w:ascii="Times New Roman" w:eastAsia="仿宋" w:hAnsi="仿宋" w:cs="Times New Roman"/>
          <w:spacing w:val="-4"/>
          <w:sz w:val="24"/>
        </w:rPr>
        <w:t>我方的投标有效期为：自召开开标会之日起</w:t>
      </w:r>
      <w:r>
        <w:rPr>
          <w:rFonts w:ascii="Times New Roman" w:eastAsia="仿宋" w:hAnsi="Times New Roman" w:cs="Times New Roman"/>
          <w:sz w:val="24"/>
          <w:u w:val="single"/>
        </w:rPr>
        <w:t>90</w:t>
      </w:r>
      <w:r>
        <w:rPr>
          <w:rFonts w:ascii="Times New Roman" w:eastAsia="仿宋" w:hAnsi="仿宋" w:cs="Times New Roman"/>
          <w:spacing w:val="-10"/>
          <w:sz w:val="24"/>
        </w:rPr>
        <w:t>个日历天；</w:t>
      </w:r>
    </w:p>
    <w:p w:rsidR="00151C8F" w:rsidRDefault="00F331C0">
      <w:pPr>
        <w:pStyle w:val="a4"/>
        <w:spacing w:before="134" w:line="400" w:lineRule="exact"/>
        <w:ind w:left="633"/>
        <w:rPr>
          <w:rFonts w:ascii="Times New Roman" w:eastAsia="仿宋" w:hAnsi="Times New Roman" w:cs="Times New Roman"/>
        </w:rPr>
      </w:pPr>
      <w:r>
        <w:rPr>
          <w:rFonts w:ascii="Times New Roman" w:eastAsia="仿宋" w:hAnsi="仿宋" w:cs="Times New Roman" w:hint="eastAsia"/>
          <w:lang w:val="en-US"/>
        </w:rPr>
        <w:t>6.</w:t>
      </w:r>
      <w:r>
        <w:rPr>
          <w:rFonts w:ascii="Times New Roman" w:eastAsia="仿宋" w:hAnsi="仿宋" w:cs="Times New Roman"/>
        </w:rPr>
        <w:t>我方投标报价为闭口价。即在投标有效期内，该报价固定不变。</w:t>
      </w:r>
    </w:p>
    <w:p w:rsidR="00151C8F" w:rsidRDefault="00F331C0">
      <w:pPr>
        <w:pStyle w:val="a4"/>
        <w:spacing w:before="132" w:line="400" w:lineRule="exact"/>
        <w:ind w:left="633"/>
        <w:rPr>
          <w:rFonts w:ascii="Times New Roman" w:eastAsia="仿宋" w:hAnsi="Times New Roman" w:cs="Times New Roman"/>
        </w:rPr>
      </w:pPr>
      <w:r>
        <w:rPr>
          <w:rFonts w:ascii="Times New Roman" w:eastAsia="仿宋" w:hAnsi="Times New Roman" w:cs="Times New Roman" w:hint="eastAsia"/>
          <w:lang w:val="en-US"/>
        </w:rPr>
        <w:t>7.</w:t>
      </w:r>
      <w:r>
        <w:rPr>
          <w:rFonts w:ascii="Times New Roman" w:eastAsia="仿宋" w:hAnsi="仿宋" w:cs="Times New Roman"/>
        </w:rPr>
        <w:t>我方理解，最低报价不是成交的唯一条件。</w:t>
      </w:r>
    </w:p>
    <w:p w:rsidR="00151C8F" w:rsidRDefault="00F331C0">
      <w:pPr>
        <w:pStyle w:val="11"/>
        <w:tabs>
          <w:tab w:val="left" w:pos="995"/>
        </w:tabs>
        <w:spacing w:before="132" w:line="400" w:lineRule="exact"/>
        <w:ind w:left="632" w:firstLine="0"/>
        <w:rPr>
          <w:rFonts w:ascii="Times New Roman" w:eastAsia="仿宋" w:hAnsi="Times New Roman" w:cs="Times New Roman"/>
          <w:sz w:val="24"/>
        </w:rPr>
      </w:pPr>
      <w:r>
        <w:rPr>
          <w:rFonts w:ascii="Times New Roman" w:eastAsia="仿宋" w:hAnsi="仿宋" w:cs="Times New Roman" w:hint="eastAsia"/>
          <w:sz w:val="24"/>
          <w:lang w:val="en-US"/>
        </w:rPr>
        <w:t>8.</w:t>
      </w:r>
      <w:r>
        <w:rPr>
          <w:rFonts w:ascii="Times New Roman" w:eastAsia="仿宋" w:hAnsi="仿宋" w:cs="Times New Roman"/>
          <w:sz w:val="24"/>
        </w:rPr>
        <w:t>如果我方入围，我方将按招标文件的规定履行合同责任和义务；</w:t>
      </w:r>
    </w:p>
    <w:p w:rsidR="00151C8F" w:rsidRDefault="00F331C0">
      <w:pPr>
        <w:pStyle w:val="11"/>
        <w:tabs>
          <w:tab w:val="left" w:pos="995"/>
        </w:tabs>
        <w:spacing w:before="134" w:line="400" w:lineRule="exact"/>
        <w:ind w:left="632" w:firstLine="0"/>
        <w:rPr>
          <w:rFonts w:ascii="Times New Roman" w:eastAsia="仿宋" w:hAnsi="仿宋" w:cs="Times New Roman"/>
          <w:sz w:val="24"/>
        </w:rPr>
      </w:pPr>
      <w:r>
        <w:rPr>
          <w:rFonts w:ascii="Times New Roman" w:eastAsia="仿宋" w:hAnsi="仿宋" w:cs="Times New Roman" w:hint="eastAsia"/>
          <w:sz w:val="24"/>
          <w:lang w:val="en-US"/>
        </w:rPr>
        <w:t>9.</w:t>
      </w:r>
      <w:r>
        <w:rPr>
          <w:rFonts w:ascii="Times New Roman" w:eastAsia="仿宋" w:hAnsi="仿宋" w:cs="Times New Roman"/>
          <w:sz w:val="24"/>
        </w:rPr>
        <w:t>如果我方入围，我方将接受学校相关部门的管理要求。</w:t>
      </w:r>
    </w:p>
    <w:p w:rsidR="00151C8F" w:rsidRDefault="00151C8F">
      <w:pPr>
        <w:pStyle w:val="11"/>
        <w:tabs>
          <w:tab w:val="left" w:pos="995"/>
        </w:tabs>
        <w:spacing w:before="134" w:line="400" w:lineRule="exact"/>
        <w:ind w:left="632" w:firstLine="0"/>
        <w:rPr>
          <w:rFonts w:ascii="Times New Roman" w:eastAsia="仿宋" w:hAnsi="仿宋" w:cs="Times New Roman"/>
          <w:sz w:val="24"/>
        </w:rPr>
      </w:pPr>
    </w:p>
    <w:p w:rsidR="00151C8F" w:rsidRDefault="00151C8F">
      <w:pPr>
        <w:pStyle w:val="11"/>
        <w:tabs>
          <w:tab w:val="left" w:pos="995"/>
        </w:tabs>
        <w:spacing w:before="134" w:line="400" w:lineRule="exact"/>
        <w:ind w:left="632" w:firstLine="0"/>
        <w:rPr>
          <w:rFonts w:ascii="Times New Roman" w:eastAsia="仿宋" w:hAnsi="仿宋" w:cs="Times New Roman"/>
          <w:sz w:val="24"/>
        </w:rPr>
      </w:pPr>
    </w:p>
    <w:p w:rsidR="00151C8F" w:rsidRDefault="00151C8F">
      <w:pPr>
        <w:pStyle w:val="a4"/>
        <w:spacing w:before="3"/>
        <w:rPr>
          <w:rFonts w:ascii="Times New Roman" w:eastAsia="仿宋" w:hAnsi="Times New Roman" w:cs="Times New Roman"/>
          <w:sz w:val="33"/>
        </w:rPr>
      </w:pPr>
    </w:p>
    <w:p w:rsidR="00151C8F" w:rsidRDefault="00F331C0">
      <w:pPr>
        <w:pStyle w:val="a4"/>
        <w:spacing w:after="36" w:line="436" w:lineRule="auto"/>
        <w:ind w:left="633" w:right="-49"/>
        <w:jc w:val="both"/>
        <w:rPr>
          <w:rFonts w:ascii="Times New Roman" w:eastAsia="仿宋" w:hAnsi="Times New Roman" w:cs="Times New Roman"/>
        </w:rPr>
      </w:pPr>
      <w:r>
        <w:rPr>
          <w:rFonts w:ascii="Times New Roman" w:eastAsia="仿宋" w:hAnsi="仿宋" w:cs="Times New Roman"/>
        </w:rPr>
        <w:t>采购与招标代理机构：（盖单位公章）法定代表人或其授权委托人：（签字）</w:t>
      </w:r>
    </w:p>
    <w:tbl>
      <w:tblPr>
        <w:tblW w:w="7040" w:type="dxa"/>
        <w:tblInd w:w="490" w:type="dxa"/>
        <w:tblLayout w:type="fixed"/>
        <w:tblCellMar>
          <w:left w:w="0" w:type="dxa"/>
          <w:right w:w="0" w:type="dxa"/>
        </w:tblCellMar>
        <w:tblLook w:val="04A0"/>
      </w:tblPr>
      <w:tblGrid>
        <w:gridCol w:w="570"/>
        <w:gridCol w:w="1800"/>
        <w:gridCol w:w="850"/>
        <w:gridCol w:w="1550"/>
        <w:gridCol w:w="720"/>
        <w:gridCol w:w="1550"/>
      </w:tblGrid>
      <w:tr w:rsidR="00151C8F">
        <w:trPr>
          <w:trHeight w:val="399"/>
        </w:trPr>
        <w:tc>
          <w:tcPr>
            <w:tcW w:w="570" w:type="dxa"/>
          </w:tcPr>
          <w:p w:rsidR="00151C8F" w:rsidRDefault="00F331C0">
            <w:pPr>
              <w:pStyle w:val="TableParagraph"/>
              <w:spacing w:line="274" w:lineRule="exact"/>
              <w:ind w:left="50"/>
              <w:rPr>
                <w:rFonts w:ascii="Times New Roman" w:eastAsia="仿宋" w:hAnsi="Times New Roman" w:cs="Times New Roman"/>
                <w:sz w:val="24"/>
              </w:rPr>
            </w:pPr>
            <w:r>
              <w:rPr>
                <w:rFonts w:ascii="Times New Roman" w:eastAsia="仿宋" w:hAnsi="仿宋" w:cs="Times New Roman"/>
                <w:sz w:val="24"/>
              </w:rPr>
              <w:t>日</w:t>
            </w:r>
          </w:p>
        </w:tc>
        <w:tc>
          <w:tcPr>
            <w:tcW w:w="1800" w:type="dxa"/>
          </w:tcPr>
          <w:p w:rsidR="00151C8F" w:rsidRDefault="00F331C0">
            <w:pPr>
              <w:pStyle w:val="TableParagraph"/>
              <w:spacing w:line="274" w:lineRule="exact"/>
              <w:ind w:left="179"/>
              <w:rPr>
                <w:rFonts w:ascii="Times New Roman" w:eastAsia="仿宋" w:hAnsi="Times New Roman" w:cs="Times New Roman"/>
                <w:sz w:val="24"/>
              </w:rPr>
            </w:pPr>
            <w:r>
              <w:rPr>
                <w:rFonts w:ascii="Times New Roman" w:eastAsia="仿宋" w:hAnsi="仿宋" w:cs="Times New Roman"/>
                <w:sz w:val="24"/>
              </w:rPr>
              <w:t>期：</w:t>
            </w:r>
          </w:p>
        </w:tc>
        <w:tc>
          <w:tcPr>
            <w:tcW w:w="4670" w:type="dxa"/>
            <w:gridSpan w:val="4"/>
          </w:tcPr>
          <w:p w:rsidR="00151C8F" w:rsidRDefault="00151C8F">
            <w:pPr>
              <w:pStyle w:val="TableParagraph"/>
              <w:rPr>
                <w:rFonts w:ascii="Times New Roman" w:eastAsia="仿宋" w:hAnsi="Times New Roman" w:cs="Times New Roman"/>
              </w:rPr>
            </w:pPr>
          </w:p>
        </w:tc>
      </w:tr>
      <w:tr w:rsidR="00151C8F">
        <w:trPr>
          <w:trHeight w:val="559"/>
        </w:trPr>
        <w:tc>
          <w:tcPr>
            <w:tcW w:w="570" w:type="dxa"/>
          </w:tcPr>
          <w:p w:rsidR="00151C8F" w:rsidRDefault="00F331C0">
            <w:pPr>
              <w:pStyle w:val="TableParagraph"/>
              <w:spacing w:before="126"/>
              <w:ind w:left="50"/>
              <w:rPr>
                <w:rFonts w:ascii="Times New Roman" w:eastAsia="仿宋" w:hAnsi="仿宋" w:cs="Times New Roman"/>
                <w:sz w:val="24"/>
                <w:lang w:val="en-US"/>
              </w:rPr>
            </w:pPr>
            <w:r>
              <w:rPr>
                <w:rFonts w:ascii="Times New Roman" w:eastAsia="仿宋" w:hAnsi="仿宋" w:cs="Times New Roman"/>
                <w:sz w:val="24"/>
              </w:rPr>
              <w:t>地</w:t>
            </w:r>
          </w:p>
        </w:tc>
        <w:tc>
          <w:tcPr>
            <w:tcW w:w="1800" w:type="dxa"/>
          </w:tcPr>
          <w:p w:rsidR="00151C8F" w:rsidRDefault="00F331C0">
            <w:pPr>
              <w:pStyle w:val="TableParagraph"/>
              <w:spacing w:before="126"/>
              <w:ind w:firstLineChars="100" w:firstLine="240"/>
              <w:rPr>
                <w:rFonts w:ascii="Times New Roman" w:eastAsia="仿宋" w:hAnsi="仿宋" w:cs="Times New Roman"/>
                <w:sz w:val="24"/>
              </w:rPr>
            </w:pPr>
            <w:r>
              <w:rPr>
                <w:rFonts w:ascii="Times New Roman" w:eastAsia="仿宋" w:hAnsi="仿宋" w:cs="Times New Roman"/>
                <w:sz w:val="24"/>
              </w:rPr>
              <w:t>址：</w:t>
            </w:r>
          </w:p>
        </w:tc>
        <w:tc>
          <w:tcPr>
            <w:tcW w:w="3120" w:type="dxa"/>
            <w:gridSpan w:val="3"/>
          </w:tcPr>
          <w:p w:rsidR="00151C8F" w:rsidRDefault="00151C8F">
            <w:pPr>
              <w:pStyle w:val="TableParagraph"/>
              <w:rPr>
                <w:rFonts w:ascii="Times New Roman" w:eastAsia="仿宋" w:hAnsi="Times New Roman" w:cs="Times New Roman"/>
              </w:rPr>
            </w:pPr>
          </w:p>
        </w:tc>
        <w:tc>
          <w:tcPr>
            <w:tcW w:w="1550" w:type="dxa"/>
          </w:tcPr>
          <w:p w:rsidR="00151C8F" w:rsidRDefault="00151C8F">
            <w:pPr>
              <w:pStyle w:val="TableParagraph"/>
              <w:rPr>
                <w:rFonts w:ascii="Times New Roman" w:eastAsia="仿宋" w:hAnsi="Times New Roman" w:cs="Times New Roman"/>
              </w:rPr>
            </w:pPr>
          </w:p>
        </w:tc>
      </w:tr>
      <w:tr w:rsidR="00151C8F">
        <w:trPr>
          <w:trHeight w:val="399"/>
        </w:trPr>
        <w:tc>
          <w:tcPr>
            <w:tcW w:w="570" w:type="dxa"/>
          </w:tcPr>
          <w:p w:rsidR="00151C8F" w:rsidRDefault="00F331C0">
            <w:pPr>
              <w:pStyle w:val="TableParagraph"/>
              <w:spacing w:before="126" w:line="254" w:lineRule="exact"/>
              <w:ind w:left="50"/>
              <w:rPr>
                <w:rFonts w:ascii="Times New Roman" w:eastAsia="仿宋" w:hAnsi="Times New Roman" w:cs="Times New Roman"/>
                <w:sz w:val="24"/>
              </w:rPr>
            </w:pPr>
            <w:r>
              <w:rPr>
                <w:rFonts w:ascii="Times New Roman" w:eastAsia="仿宋" w:hAnsi="仿宋" w:cs="Times New Roman"/>
                <w:sz w:val="24"/>
              </w:rPr>
              <w:t>邮</w:t>
            </w:r>
          </w:p>
        </w:tc>
        <w:tc>
          <w:tcPr>
            <w:tcW w:w="1800" w:type="dxa"/>
          </w:tcPr>
          <w:p w:rsidR="00151C8F" w:rsidRDefault="00F331C0">
            <w:pPr>
              <w:pStyle w:val="TableParagraph"/>
              <w:spacing w:before="126" w:line="254" w:lineRule="exact"/>
              <w:ind w:left="179"/>
              <w:rPr>
                <w:rFonts w:ascii="Times New Roman" w:eastAsia="仿宋" w:hAnsi="Times New Roman" w:cs="Times New Roman"/>
                <w:sz w:val="24"/>
              </w:rPr>
            </w:pPr>
            <w:r>
              <w:rPr>
                <w:rFonts w:ascii="Times New Roman" w:eastAsia="仿宋" w:hAnsi="仿宋" w:cs="Times New Roman"/>
                <w:sz w:val="24"/>
              </w:rPr>
              <w:t>编：</w:t>
            </w:r>
          </w:p>
        </w:tc>
        <w:tc>
          <w:tcPr>
            <w:tcW w:w="3120" w:type="dxa"/>
            <w:gridSpan w:val="3"/>
          </w:tcPr>
          <w:p w:rsidR="00151C8F" w:rsidRDefault="00151C8F">
            <w:pPr>
              <w:pStyle w:val="TableParagraph"/>
              <w:spacing w:before="126" w:line="254" w:lineRule="exact"/>
              <w:rPr>
                <w:rFonts w:ascii="Times New Roman" w:eastAsia="仿宋" w:hAnsi="Times New Roman" w:cs="Times New Roman"/>
                <w:sz w:val="24"/>
              </w:rPr>
            </w:pPr>
          </w:p>
        </w:tc>
        <w:tc>
          <w:tcPr>
            <w:tcW w:w="1550" w:type="dxa"/>
          </w:tcPr>
          <w:p w:rsidR="00151C8F" w:rsidRDefault="00151C8F">
            <w:pPr>
              <w:pStyle w:val="TableParagraph"/>
              <w:spacing w:before="126" w:line="254" w:lineRule="exact"/>
              <w:ind w:left="780"/>
              <w:rPr>
                <w:rFonts w:ascii="Times New Roman" w:eastAsia="仿宋" w:hAnsi="Times New Roman" w:cs="Times New Roman"/>
                <w:sz w:val="24"/>
              </w:rPr>
            </w:pPr>
          </w:p>
        </w:tc>
      </w:tr>
      <w:tr w:rsidR="00151C8F">
        <w:trPr>
          <w:gridAfter w:val="2"/>
          <w:wAfter w:w="2270" w:type="dxa"/>
          <w:trHeight w:val="399"/>
        </w:trPr>
        <w:tc>
          <w:tcPr>
            <w:tcW w:w="3220" w:type="dxa"/>
            <w:gridSpan w:val="3"/>
          </w:tcPr>
          <w:p w:rsidR="00151C8F" w:rsidRDefault="00F331C0">
            <w:pPr>
              <w:pStyle w:val="TableParagraph"/>
              <w:spacing w:before="126"/>
              <w:ind w:left="50"/>
              <w:rPr>
                <w:rFonts w:ascii="Times New Roman" w:eastAsia="仿宋" w:hAnsi="仿宋" w:cs="Times New Roman"/>
                <w:sz w:val="24"/>
              </w:rPr>
            </w:pPr>
            <w:r>
              <w:rPr>
                <w:rFonts w:ascii="Times New Roman" w:eastAsia="仿宋" w:hAnsi="仿宋" w:cs="Times New Roman"/>
                <w:sz w:val="24"/>
              </w:rPr>
              <w:t>单位电话：</w:t>
            </w:r>
          </w:p>
        </w:tc>
        <w:tc>
          <w:tcPr>
            <w:tcW w:w="1550" w:type="dxa"/>
          </w:tcPr>
          <w:p w:rsidR="00151C8F" w:rsidRDefault="00151C8F">
            <w:pPr>
              <w:pStyle w:val="TableParagraph"/>
              <w:spacing w:before="126"/>
              <w:ind w:left="50"/>
              <w:rPr>
                <w:rFonts w:ascii="Times New Roman" w:eastAsia="仿宋" w:hAnsi="仿宋" w:cs="Times New Roman"/>
                <w:sz w:val="24"/>
              </w:rPr>
            </w:pPr>
          </w:p>
        </w:tc>
      </w:tr>
    </w:tbl>
    <w:p w:rsidR="00151C8F" w:rsidRDefault="00F331C0">
      <w:pPr>
        <w:pStyle w:val="TableParagraph"/>
        <w:spacing w:before="126"/>
        <w:ind w:left="50" w:firstLineChars="200" w:firstLine="480"/>
        <w:rPr>
          <w:rFonts w:ascii="Times New Roman" w:eastAsia="仿宋" w:hAnsi="仿宋" w:cs="Times New Roman"/>
          <w:sz w:val="24"/>
        </w:rPr>
        <w:sectPr w:rsidR="00151C8F">
          <w:type w:val="continuous"/>
          <w:pgSz w:w="11913" w:h="16840"/>
          <w:pgMar w:top="1361" w:right="1361" w:bottom="1361" w:left="1361" w:header="720" w:footer="720" w:gutter="0"/>
          <w:cols w:space="720"/>
        </w:sectPr>
      </w:pPr>
      <w:r>
        <w:rPr>
          <w:rFonts w:ascii="Times New Roman" w:eastAsia="仿宋" w:hAnsi="仿宋" w:cs="Times New Roman"/>
          <w:sz w:val="24"/>
        </w:rPr>
        <w:t>传真：</w:t>
      </w:r>
    </w:p>
    <w:p w:rsidR="00151C8F" w:rsidRDefault="00151C8F">
      <w:pPr>
        <w:pStyle w:val="a4"/>
        <w:spacing w:before="4"/>
        <w:jc w:val="center"/>
        <w:rPr>
          <w:rFonts w:ascii="Times New Roman" w:eastAsia="仿宋" w:hAnsi="仿宋" w:cs="Times New Roman"/>
          <w:b/>
          <w:szCs w:val="22"/>
        </w:rPr>
      </w:pPr>
    </w:p>
    <w:p w:rsidR="00151C8F" w:rsidRDefault="00F331C0">
      <w:pPr>
        <w:tabs>
          <w:tab w:val="left" w:pos="6300"/>
        </w:tabs>
        <w:snapToGrid w:val="0"/>
        <w:spacing w:line="312" w:lineRule="auto"/>
        <w:ind w:firstLineChars="200" w:firstLine="482"/>
        <w:jc w:val="center"/>
        <w:rPr>
          <w:rFonts w:ascii="Times New Roman" w:eastAsia="仿宋" w:hAnsi="仿宋" w:cs="Times New Roman"/>
          <w:b/>
          <w:sz w:val="24"/>
        </w:rPr>
      </w:pPr>
      <w:bookmarkStart w:id="83" w:name="_Toc161727399"/>
      <w:r>
        <w:rPr>
          <w:rFonts w:ascii="Times New Roman" w:eastAsia="仿宋" w:hAnsi="仿宋" w:cs="Times New Roman" w:hint="eastAsia"/>
          <w:b/>
          <w:sz w:val="24"/>
        </w:rPr>
        <w:t>（二）报价一览表</w:t>
      </w:r>
      <w:bookmarkEnd w:id="83"/>
    </w:p>
    <w:p w:rsidR="00151C8F" w:rsidRDefault="00151C8F">
      <w:pPr>
        <w:pStyle w:val="ab"/>
        <w:rPr>
          <w:color w:val="000000"/>
        </w:rPr>
      </w:pPr>
    </w:p>
    <w:p w:rsidR="00151C8F" w:rsidRDefault="00F331C0">
      <w:pPr>
        <w:spacing w:line="500" w:lineRule="exact"/>
        <w:rPr>
          <w:color w:val="000000"/>
          <w:sz w:val="24"/>
          <w:szCs w:val="24"/>
        </w:rPr>
      </w:pPr>
      <w:r>
        <w:rPr>
          <w:rFonts w:hint="eastAsia"/>
          <w:color w:val="000000"/>
          <w:sz w:val="24"/>
          <w:szCs w:val="28"/>
        </w:rPr>
        <w:t>项目编号：</w:t>
      </w:r>
      <w:r>
        <w:rPr>
          <w:rFonts w:hint="eastAsia"/>
          <w:color w:val="000000"/>
          <w:sz w:val="24"/>
          <w:szCs w:val="28"/>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2837"/>
        <w:gridCol w:w="3593"/>
      </w:tblGrid>
      <w:tr w:rsidR="00151C8F">
        <w:trPr>
          <w:trHeight w:val="764"/>
        </w:trPr>
        <w:tc>
          <w:tcPr>
            <w:tcW w:w="1585" w:type="pct"/>
            <w:vAlign w:val="center"/>
          </w:tcPr>
          <w:p w:rsidR="00151C8F" w:rsidRDefault="00F331C0">
            <w:pPr>
              <w:spacing w:line="500" w:lineRule="exact"/>
              <w:ind w:firstLineChars="418" w:firstLine="923"/>
              <w:rPr>
                <w:b/>
                <w:color w:val="000000"/>
              </w:rPr>
            </w:pPr>
            <w:r>
              <w:rPr>
                <w:rFonts w:hint="eastAsia"/>
                <w:b/>
                <w:color w:val="000000"/>
              </w:rPr>
              <w:t>项目名称</w:t>
            </w:r>
          </w:p>
        </w:tc>
        <w:tc>
          <w:tcPr>
            <w:tcW w:w="1506" w:type="pct"/>
            <w:vAlign w:val="center"/>
          </w:tcPr>
          <w:p w:rsidR="00151C8F" w:rsidRDefault="00F331C0">
            <w:pPr>
              <w:spacing w:line="500" w:lineRule="exact"/>
              <w:jc w:val="center"/>
              <w:rPr>
                <w:b/>
                <w:color w:val="000000"/>
              </w:rPr>
            </w:pPr>
            <w:r>
              <w:rPr>
                <w:rFonts w:hint="eastAsia"/>
                <w:b/>
                <w:color w:val="000000"/>
              </w:rPr>
              <w:t>代理费费率</w:t>
            </w:r>
          </w:p>
        </w:tc>
        <w:tc>
          <w:tcPr>
            <w:tcW w:w="1908" w:type="pct"/>
            <w:vAlign w:val="center"/>
          </w:tcPr>
          <w:p w:rsidR="00151C8F" w:rsidRDefault="00F331C0">
            <w:pPr>
              <w:spacing w:line="500" w:lineRule="exact"/>
              <w:ind w:firstLineChars="83" w:firstLine="183"/>
              <w:jc w:val="center"/>
              <w:rPr>
                <w:b/>
                <w:color w:val="000000"/>
              </w:rPr>
            </w:pPr>
            <w:r>
              <w:rPr>
                <w:rFonts w:hint="eastAsia"/>
                <w:b/>
                <w:color w:val="000000"/>
              </w:rPr>
              <w:t>服务期</w:t>
            </w:r>
          </w:p>
        </w:tc>
      </w:tr>
      <w:tr w:rsidR="00151C8F">
        <w:trPr>
          <w:trHeight w:val="1175"/>
        </w:trPr>
        <w:tc>
          <w:tcPr>
            <w:tcW w:w="1585" w:type="pct"/>
            <w:tcBorders>
              <w:bottom w:val="single" w:sz="4" w:space="0" w:color="auto"/>
            </w:tcBorders>
            <w:vAlign w:val="center"/>
          </w:tcPr>
          <w:p w:rsidR="00151C8F" w:rsidRDefault="00F331C0">
            <w:pPr>
              <w:spacing w:line="500" w:lineRule="exact"/>
              <w:jc w:val="center"/>
              <w:rPr>
                <w:color w:val="000000"/>
              </w:rPr>
            </w:pPr>
            <w:r>
              <w:rPr>
                <w:rFonts w:hint="eastAsia"/>
                <w:color w:val="000000"/>
                <w:lang w:val="en-US"/>
              </w:rPr>
              <w:t>重庆医科大学招标</w:t>
            </w:r>
            <w:r>
              <w:rPr>
                <w:rFonts w:hint="eastAsia"/>
                <w:color w:val="000000"/>
                <w:lang w:val="en-US"/>
              </w:rPr>
              <w:t>2024-2027</w:t>
            </w:r>
            <w:r>
              <w:rPr>
                <w:rFonts w:hint="eastAsia"/>
                <w:color w:val="000000"/>
                <w:lang w:val="en-US"/>
              </w:rPr>
              <w:t>年外贸代理服务机构遴选</w:t>
            </w:r>
          </w:p>
        </w:tc>
        <w:tc>
          <w:tcPr>
            <w:tcW w:w="1506" w:type="pct"/>
            <w:tcBorders>
              <w:bottom w:val="single" w:sz="4" w:space="0" w:color="auto"/>
            </w:tcBorders>
            <w:vAlign w:val="center"/>
          </w:tcPr>
          <w:p w:rsidR="00151C8F" w:rsidRDefault="00F331C0">
            <w:pPr>
              <w:spacing w:line="500" w:lineRule="exact"/>
              <w:rPr>
                <w:color w:val="000000"/>
              </w:rPr>
            </w:pPr>
            <w:r>
              <w:rPr>
                <w:rFonts w:hint="eastAsia"/>
                <w:color w:val="000000"/>
              </w:rPr>
              <w:t>%</w:t>
            </w:r>
          </w:p>
        </w:tc>
        <w:tc>
          <w:tcPr>
            <w:tcW w:w="1908" w:type="pct"/>
            <w:tcBorders>
              <w:bottom w:val="single" w:sz="4" w:space="0" w:color="auto"/>
            </w:tcBorders>
            <w:vAlign w:val="center"/>
          </w:tcPr>
          <w:p w:rsidR="00151C8F" w:rsidRDefault="00F331C0">
            <w:pPr>
              <w:spacing w:line="500" w:lineRule="exact"/>
              <w:jc w:val="center"/>
              <w:rPr>
                <w:color w:val="000000"/>
              </w:rPr>
            </w:pPr>
            <w:r>
              <w:rPr>
                <w:rFonts w:hint="eastAsia"/>
                <w:color w:val="000000"/>
                <w:szCs w:val="16"/>
                <w:u w:val="single"/>
                <w:lang w:val="en-US"/>
              </w:rPr>
              <w:t xml:space="preserve">  3  </w:t>
            </w:r>
            <w:r>
              <w:rPr>
                <w:rFonts w:hint="eastAsia"/>
                <w:color w:val="000000"/>
                <w:szCs w:val="16"/>
              </w:rPr>
              <w:t>年</w:t>
            </w:r>
          </w:p>
        </w:tc>
      </w:tr>
    </w:tbl>
    <w:p w:rsidR="00151C8F" w:rsidRDefault="00151C8F">
      <w:pPr>
        <w:spacing w:line="500" w:lineRule="exact"/>
        <w:rPr>
          <w:color w:val="000000"/>
          <w:sz w:val="24"/>
          <w:szCs w:val="24"/>
        </w:rPr>
      </w:pPr>
    </w:p>
    <w:p w:rsidR="00151C8F" w:rsidRDefault="00F331C0">
      <w:pPr>
        <w:spacing w:line="500" w:lineRule="exact"/>
        <w:ind w:firstLineChars="200" w:firstLine="480"/>
        <w:rPr>
          <w:color w:val="000000"/>
          <w:sz w:val="24"/>
          <w:szCs w:val="24"/>
        </w:rPr>
      </w:pPr>
      <w:r>
        <w:rPr>
          <w:rFonts w:hint="eastAsia"/>
          <w:color w:val="000000"/>
          <w:sz w:val="24"/>
          <w:szCs w:val="24"/>
        </w:rPr>
        <w:t>注：本表可根据项目实际情况调整格式。</w:t>
      </w:r>
    </w:p>
    <w:p w:rsidR="00151C8F" w:rsidRDefault="00151C8F">
      <w:pPr>
        <w:spacing w:line="500" w:lineRule="exact"/>
        <w:rPr>
          <w:color w:val="000000"/>
          <w:sz w:val="24"/>
          <w:szCs w:val="24"/>
        </w:rPr>
      </w:pPr>
    </w:p>
    <w:p w:rsidR="00151C8F" w:rsidRDefault="00151C8F">
      <w:pPr>
        <w:pStyle w:val="12"/>
        <w:rPr>
          <w:color w:val="000000"/>
        </w:rPr>
      </w:pPr>
    </w:p>
    <w:p w:rsidR="00151C8F" w:rsidRDefault="00F331C0">
      <w:pPr>
        <w:spacing w:line="500" w:lineRule="exact"/>
        <w:ind w:firstLineChars="200" w:firstLine="480"/>
        <w:rPr>
          <w:color w:val="000000"/>
          <w:sz w:val="24"/>
          <w:szCs w:val="24"/>
        </w:rPr>
      </w:pPr>
      <w:r>
        <w:rPr>
          <w:rFonts w:hint="eastAsia"/>
          <w:color w:val="000000"/>
          <w:sz w:val="24"/>
          <w:szCs w:val="24"/>
        </w:rPr>
        <w:t>供应商</w:t>
      </w:r>
      <w:r>
        <w:rPr>
          <w:rFonts w:hint="eastAsia"/>
          <w:color w:val="000000"/>
          <w:sz w:val="24"/>
          <w:szCs w:val="24"/>
        </w:rPr>
        <w:t xml:space="preserve"> </w:t>
      </w:r>
      <w:r>
        <w:rPr>
          <w:rFonts w:hint="eastAsia"/>
          <w:color w:val="000000"/>
          <w:sz w:val="24"/>
          <w:szCs w:val="24"/>
        </w:rPr>
        <w:t>：</w:t>
      </w:r>
      <w:r>
        <w:rPr>
          <w:rFonts w:hint="eastAsia"/>
          <w:color w:val="000000"/>
          <w:sz w:val="24"/>
          <w:szCs w:val="24"/>
        </w:rPr>
        <w:t xml:space="preserve">                        </w:t>
      </w:r>
      <w:r>
        <w:rPr>
          <w:rFonts w:hint="eastAsia"/>
          <w:color w:val="000000"/>
          <w:sz w:val="24"/>
          <w:szCs w:val="24"/>
        </w:rPr>
        <w:t>法定代表人（或其授权代表）或自然人：</w:t>
      </w:r>
    </w:p>
    <w:p w:rsidR="00151C8F" w:rsidRDefault="00151C8F">
      <w:pPr>
        <w:spacing w:line="500" w:lineRule="exact"/>
        <w:rPr>
          <w:color w:val="000000"/>
          <w:sz w:val="24"/>
          <w:szCs w:val="24"/>
        </w:rPr>
      </w:pPr>
    </w:p>
    <w:p w:rsidR="00151C8F" w:rsidRDefault="00F331C0">
      <w:pPr>
        <w:spacing w:line="500" w:lineRule="exact"/>
        <w:ind w:firstLineChars="200" w:firstLine="480"/>
        <w:rPr>
          <w:color w:val="000000"/>
          <w:sz w:val="24"/>
          <w:szCs w:val="24"/>
        </w:rPr>
      </w:pPr>
      <w:r>
        <w:rPr>
          <w:rFonts w:hint="eastAsia"/>
          <w:color w:val="000000"/>
          <w:sz w:val="24"/>
          <w:szCs w:val="24"/>
        </w:rPr>
        <w:t>（供应商公章）</w:t>
      </w:r>
      <w:r>
        <w:rPr>
          <w:rFonts w:hint="eastAsia"/>
          <w:color w:val="000000"/>
          <w:sz w:val="24"/>
          <w:szCs w:val="24"/>
        </w:rPr>
        <w:t xml:space="preserve">                                    </w:t>
      </w:r>
      <w:r>
        <w:rPr>
          <w:rFonts w:hint="eastAsia"/>
          <w:color w:val="000000"/>
          <w:sz w:val="24"/>
          <w:szCs w:val="24"/>
        </w:rPr>
        <w:t>（签字或盖章）</w:t>
      </w:r>
    </w:p>
    <w:p w:rsidR="00151C8F" w:rsidRDefault="00151C8F">
      <w:pPr>
        <w:spacing w:line="500" w:lineRule="exact"/>
        <w:rPr>
          <w:color w:val="000000"/>
          <w:sz w:val="24"/>
          <w:szCs w:val="24"/>
        </w:rPr>
      </w:pPr>
    </w:p>
    <w:p w:rsidR="00151C8F" w:rsidRDefault="00151C8F">
      <w:pPr>
        <w:spacing w:line="500" w:lineRule="exact"/>
        <w:rPr>
          <w:color w:val="000000"/>
          <w:sz w:val="24"/>
          <w:szCs w:val="24"/>
        </w:rPr>
      </w:pPr>
    </w:p>
    <w:p w:rsidR="00151C8F" w:rsidRDefault="00F331C0">
      <w:pPr>
        <w:snapToGrid w:val="0"/>
        <w:spacing w:line="500" w:lineRule="exact"/>
        <w:ind w:firstLineChars="200" w:firstLine="480"/>
        <w:rPr>
          <w:color w:val="000000"/>
          <w:sz w:val="24"/>
          <w:szCs w:val="24"/>
        </w:rPr>
      </w:pP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p w:rsidR="00151C8F" w:rsidRDefault="00151C8F">
      <w:pPr>
        <w:snapToGrid w:val="0"/>
        <w:spacing w:line="500" w:lineRule="exact"/>
        <w:ind w:firstLineChars="400" w:firstLine="880"/>
        <w:rPr>
          <w:color w:val="000000"/>
        </w:rPr>
      </w:pPr>
    </w:p>
    <w:p w:rsidR="00151C8F" w:rsidRDefault="00F331C0">
      <w:pPr>
        <w:pStyle w:val="a4"/>
        <w:spacing w:before="4"/>
        <w:rPr>
          <w:rFonts w:ascii="Times New Roman" w:eastAsia="仿宋" w:hAnsi="Times New Roman" w:cs="Times New Roman"/>
          <w:b/>
          <w:sz w:val="12"/>
        </w:rPr>
      </w:pPr>
      <w:r>
        <w:rPr>
          <w:rFonts w:hint="eastAsia"/>
          <w:color w:val="000000"/>
        </w:rPr>
        <w:br w:type="page"/>
      </w:r>
    </w:p>
    <w:p w:rsidR="00151C8F" w:rsidRDefault="00F331C0">
      <w:pPr>
        <w:pStyle w:val="3"/>
        <w:spacing w:line="400" w:lineRule="exact"/>
        <w:rPr>
          <w:rFonts w:ascii="方正仿宋_GBK" w:eastAsia="方正仿宋_GBK"/>
          <w:sz w:val="24"/>
          <w:szCs w:val="24"/>
        </w:rPr>
      </w:pPr>
      <w:bookmarkStart w:id="84" w:name="_bookmark33"/>
      <w:bookmarkStart w:id="85" w:name="_Toc14593"/>
      <w:bookmarkStart w:id="86" w:name="_Toc313008357"/>
      <w:bookmarkStart w:id="87" w:name="_Toc313888361"/>
      <w:bookmarkStart w:id="88" w:name="_Toc342913420"/>
      <w:bookmarkStart w:id="89" w:name="_Toc29942"/>
      <w:bookmarkEnd w:id="84"/>
      <w:r>
        <w:rPr>
          <w:rFonts w:ascii="方正仿宋_GBK" w:eastAsia="方正仿宋_GBK" w:hint="eastAsia"/>
          <w:sz w:val="24"/>
          <w:szCs w:val="24"/>
        </w:rPr>
        <w:lastRenderedPageBreak/>
        <w:t>二、</w:t>
      </w:r>
      <w:bookmarkEnd w:id="85"/>
      <w:bookmarkEnd w:id="86"/>
      <w:bookmarkEnd w:id="87"/>
      <w:bookmarkEnd w:id="88"/>
      <w:r>
        <w:rPr>
          <w:rFonts w:ascii="方正仿宋_GBK" w:eastAsia="方正仿宋_GBK" w:hint="eastAsia"/>
          <w:sz w:val="24"/>
          <w:szCs w:val="24"/>
        </w:rPr>
        <w:t>服务部分</w:t>
      </w:r>
      <w:bookmarkEnd w:id="89"/>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（一）服务响应偏离表</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项目编号：</w:t>
      </w:r>
      <w:r>
        <w:rPr>
          <w:rFonts w:ascii="方正仿宋_GBK" w:eastAsia="方正仿宋_GBK" w:hint="eastAsia"/>
          <w:sz w:val="24"/>
          <w:szCs w:val="24"/>
        </w:rPr>
        <w:t xml:space="preserve">                               </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151C8F">
        <w:trPr>
          <w:trHeight w:val="422"/>
          <w:jc w:val="center"/>
        </w:trPr>
        <w:tc>
          <w:tcPr>
            <w:tcW w:w="1218"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序号</w:t>
            </w:r>
          </w:p>
        </w:tc>
        <w:tc>
          <w:tcPr>
            <w:tcW w:w="2844"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采购需求</w:t>
            </w:r>
          </w:p>
        </w:tc>
        <w:tc>
          <w:tcPr>
            <w:tcW w:w="2952"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响应情况</w:t>
            </w:r>
          </w:p>
        </w:tc>
        <w:tc>
          <w:tcPr>
            <w:tcW w:w="2212"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差异说明</w:t>
            </w: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r w:rsidR="00151C8F">
        <w:trPr>
          <w:trHeight w:val="491"/>
          <w:jc w:val="center"/>
        </w:trPr>
        <w:tc>
          <w:tcPr>
            <w:tcW w:w="1218"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844"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952" w:type="dxa"/>
            <w:vAlign w:val="center"/>
          </w:tcPr>
          <w:p w:rsidR="00151C8F" w:rsidRDefault="00151C8F">
            <w:pPr>
              <w:tabs>
                <w:tab w:val="left" w:pos="6300"/>
              </w:tabs>
              <w:snapToGrid w:val="0"/>
              <w:jc w:val="center"/>
              <w:outlineLvl w:val="0"/>
              <w:rPr>
                <w:rFonts w:ascii="方正仿宋_GBK" w:eastAsia="方正仿宋_GBK"/>
                <w:sz w:val="21"/>
                <w:szCs w:val="21"/>
              </w:rPr>
            </w:pPr>
          </w:p>
        </w:tc>
        <w:tc>
          <w:tcPr>
            <w:tcW w:w="2212" w:type="dxa"/>
            <w:vAlign w:val="center"/>
          </w:tcPr>
          <w:p w:rsidR="00151C8F" w:rsidRDefault="00151C8F">
            <w:pPr>
              <w:tabs>
                <w:tab w:val="left" w:pos="6300"/>
              </w:tabs>
              <w:snapToGrid w:val="0"/>
              <w:jc w:val="center"/>
              <w:outlineLvl w:val="0"/>
              <w:rPr>
                <w:rFonts w:ascii="方正仿宋_GBK" w:eastAsia="方正仿宋_GBK"/>
                <w:sz w:val="21"/>
                <w:szCs w:val="21"/>
              </w:rPr>
            </w:pPr>
          </w:p>
        </w:tc>
      </w:tr>
    </w:tbl>
    <w:p w:rsidR="00151C8F" w:rsidRDefault="00F331C0">
      <w:pPr>
        <w:spacing w:line="500" w:lineRule="exact"/>
        <w:ind w:firstLineChars="250" w:firstLine="600"/>
        <w:rPr>
          <w:rFonts w:ascii="方正仿宋_GBK" w:eastAsia="方正仿宋_GBK"/>
          <w:sz w:val="24"/>
          <w:szCs w:val="28"/>
        </w:rPr>
      </w:pPr>
      <w:r>
        <w:rPr>
          <w:rFonts w:ascii="方正仿宋_GBK" w:eastAsia="方正仿宋_GBK" w:hint="eastAsia"/>
          <w:sz w:val="24"/>
          <w:szCs w:val="28"/>
        </w:rPr>
        <w:t>供应商：</w:t>
      </w:r>
      <w:r>
        <w:rPr>
          <w:rFonts w:ascii="方正仿宋_GBK" w:eastAsia="方正仿宋_GBK" w:hint="eastAsia"/>
          <w:sz w:val="24"/>
          <w:szCs w:val="28"/>
        </w:rPr>
        <w:t xml:space="preserve">                         </w:t>
      </w:r>
      <w:r>
        <w:rPr>
          <w:rFonts w:ascii="方正仿宋_GBK" w:eastAsia="方正仿宋_GBK" w:hint="eastAsia"/>
          <w:sz w:val="24"/>
          <w:szCs w:val="24"/>
        </w:rPr>
        <w:t>法定代表人（或其授权代表）或自然人</w:t>
      </w:r>
      <w:r>
        <w:rPr>
          <w:rFonts w:ascii="方正仿宋_GBK" w:eastAsia="方正仿宋_GBK" w:hint="eastAsia"/>
          <w:sz w:val="24"/>
          <w:szCs w:val="28"/>
        </w:rPr>
        <w:t>：</w:t>
      </w:r>
    </w:p>
    <w:p w:rsidR="00151C8F" w:rsidRDefault="00151C8F">
      <w:pPr>
        <w:spacing w:line="500" w:lineRule="exact"/>
        <w:rPr>
          <w:rFonts w:ascii="方正仿宋_GBK" w:eastAsia="方正仿宋_GBK"/>
          <w:sz w:val="24"/>
          <w:szCs w:val="28"/>
        </w:rPr>
      </w:pPr>
    </w:p>
    <w:p w:rsidR="00151C8F" w:rsidRDefault="00F331C0">
      <w:pPr>
        <w:spacing w:line="500" w:lineRule="exact"/>
        <w:ind w:firstLineChars="300" w:firstLine="720"/>
        <w:rPr>
          <w:rFonts w:ascii="方正仿宋_GBK" w:eastAsia="方正仿宋_GBK"/>
          <w:sz w:val="24"/>
          <w:szCs w:val="28"/>
        </w:rPr>
      </w:pPr>
      <w:r>
        <w:rPr>
          <w:rFonts w:ascii="方正仿宋_GBK" w:eastAsia="方正仿宋_GBK" w:hint="eastAsia"/>
          <w:sz w:val="24"/>
          <w:szCs w:val="28"/>
        </w:rPr>
        <w:t>（供应商公章）</w:t>
      </w:r>
      <w:r>
        <w:rPr>
          <w:rFonts w:ascii="方正仿宋_GBK" w:eastAsia="方正仿宋_GBK" w:hint="eastAsia"/>
          <w:sz w:val="24"/>
          <w:szCs w:val="28"/>
        </w:rPr>
        <w:t xml:space="preserve">         </w:t>
      </w:r>
      <w:r>
        <w:rPr>
          <w:rFonts w:ascii="方正仿宋_GBK" w:eastAsia="方正仿宋_GBK" w:hint="eastAsia"/>
          <w:sz w:val="24"/>
          <w:szCs w:val="28"/>
        </w:rPr>
        <w:t xml:space="preserve">                      </w:t>
      </w:r>
      <w:r>
        <w:rPr>
          <w:rFonts w:ascii="方正仿宋_GBK" w:eastAsia="方正仿宋_GBK" w:hint="eastAsia"/>
          <w:sz w:val="24"/>
          <w:szCs w:val="28"/>
        </w:rPr>
        <w:t>（</w:t>
      </w:r>
      <w:r>
        <w:rPr>
          <w:rFonts w:ascii="方正仿宋_GBK" w:eastAsia="方正仿宋_GBK" w:hint="eastAsia"/>
          <w:sz w:val="24"/>
          <w:szCs w:val="24"/>
        </w:rPr>
        <w:t>签署</w:t>
      </w:r>
      <w:r>
        <w:rPr>
          <w:rFonts w:ascii="方正仿宋_GBK" w:eastAsia="方正仿宋_GBK" w:hint="eastAsia"/>
          <w:sz w:val="24"/>
          <w:szCs w:val="28"/>
        </w:rPr>
        <w:t>或盖章）</w:t>
      </w: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szCs w:val="28"/>
        </w:rPr>
        <w:t xml:space="preserve">                                            </w:t>
      </w:r>
      <w:r>
        <w:rPr>
          <w:rFonts w:ascii="方正仿宋_GBK" w:eastAsia="方正仿宋_GBK" w:hint="eastAsia"/>
          <w:sz w:val="24"/>
          <w:szCs w:val="28"/>
        </w:rPr>
        <w:t>年</w:t>
      </w:r>
      <w:r>
        <w:rPr>
          <w:rFonts w:ascii="方正仿宋_GBK" w:eastAsia="方正仿宋_GBK" w:hint="eastAsia"/>
          <w:sz w:val="24"/>
          <w:szCs w:val="28"/>
        </w:rPr>
        <w:t xml:space="preserve">     </w:t>
      </w:r>
      <w:r>
        <w:rPr>
          <w:rFonts w:ascii="方正仿宋_GBK" w:eastAsia="方正仿宋_GBK" w:hint="eastAsia"/>
          <w:sz w:val="24"/>
          <w:szCs w:val="28"/>
        </w:rPr>
        <w:t>月</w:t>
      </w:r>
      <w:r>
        <w:rPr>
          <w:rFonts w:ascii="方正仿宋_GBK" w:eastAsia="方正仿宋_GBK" w:hint="eastAsia"/>
          <w:sz w:val="24"/>
          <w:szCs w:val="28"/>
        </w:rPr>
        <w:t xml:space="preserve">     </w:t>
      </w:r>
      <w:r>
        <w:rPr>
          <w:rFonts w:ascii="方正仿宋_GBK" w:eastAsia="方正仿宋_GBK" w:hint="eastAsia"/>
          <w:sz w:val="24"/>
          <w:szCs w:val="28"/>
        </w:rPr>
        <w:t>日</w:t>
      </w: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rPr>
        <w:t>注：</w:t>
      </w:r>
    </w:p>
    <w:p w:rsidR="00151C8F" w:rsidRDefault="00F331C0">
      <w:pPr>
        <w:tabs>
          <w:tab w:val="left" w:pos="6300"/>
        </w:tabs>
        <w:snapToGrid w:val="0"/>
        <w:spacing w:line="500" w:lineRule="exact"/>
        <w:ind w:firstLineChars="200" w:firstLine="480"/>
        <w:rPr>
          <w:rFonts w:ascii="方正仿宋_GBK" w:eastAsia="方正仿宋_GBK"/>
          <w:b/>
          <w:sz w:val="21"/>
          <w:szCs w:val="21"/>
        </w:rPr>
      </w:pPr>
      <w:r>
        <w:rPr>
          <w:rFonts w:ascii="方正仿宋_GBK" w:eastAsia="方正仿宋_GBK" w:hint="eastAsia"/>
          <w:sz w:val="24"/>
          <w:szCs w:val="24"/>
        </w:rPr>
        <w:t>1</w:t>
      </w:r>
      <w:r>
        <w:rPr>
          <w:rFonts w:ascii="方正仿宋_GBK" w:eastAsia="方正仿宋_GBK" w:hint="eastAsia"/>
          <w:sz w:val="24"/>
        </w:rPr>
        <w:t>.</w:t>
      </w:r>
      <w:r>
        <w:rPr>
          <w:rFonts w:ascii="方正仿宋_GBK" w:eastAsia="方正仿宋_GBK" w:hint="eastAsia"/>
          <w:sz w:val="24"/>
        </w:rPr>
        <w:t>本表即为对本项目“第二篇</w:t>
      </w:r>
      <w:r>
        <w:rPr>
          <w:rFonts w:ascii="方正仿宋_GBK" w:eastAsia="方正仿宋_GBK" w:hint="eastAsia"/>
          <w:sz w:val="24"/>
        </w:rPr>
        <w:t xml:space="preserve"> </w:t>
      </w:r>
      <w:r>
        <w:rPr>
          <w:rFonts w:ascii="方正仿宋_GBK" w:eastAsia="方正仿宋_GBK" w:hint="eastAsia"/>
          <w:sz w:val="24"/>
        </w:rPr>
        <w:t>项目服务需求”中带</w:t>
      </w:r>
      <w:r>
        <w:rPr>
          <w:rFonts w:hint="eastAsia"/>
          <w:b/>
          <w:color w:val="000000"/>
          <w:sz w:val="24"/>
          <w:szCs w:val="18"/>
        </w:rPr>
        <w:t>※</w:t>
      </w:r>
      <w:r>
        <w:rPr>
          <w:rFonts w:ascii="方正仿宋_GBK" w:eastAsia="方正仿宋_GBK" w:hint="eastAsia"/>
          <w:sz w:val="24"/>
        </w:rPr>
        <w:t>条款进行比较和响应，应逐条如实填写，“响应情况”中必须列出具体数值</w:t>
      </w:r>
      <w:r>
        <w:rPr>
          <w:rFonts w:ascii="方正仿宋_GBK" w:eastAsia="方正仿宋_GBK" w:hAnsi="仿宋" w:hint="eastAsia"/>
          <w:sz w:val="24"/>
          <w:szCs w:val="24"/>
        </w:rPr>
        <w:t>或</w:t>
      </w:r>
      <w:r>
        <w:rPr>
          <w:rFonts w:ascii="方正仿宋_GBK" w:eastAsia="方正仿宋_GBK" w:hint="eastAsia"/>
          <w:sz w:val="24"/>
        </w:rPr>
        <w:t>内容。如供应商未应答或只注明“符合”、“满足”等类似</w:t>
      </w:r>
      <w:r>
        <w:rPr>
          <w:rFonts w:ascii="方正仿宋_GBK" w:eastAsia="方正仿宋_GBK" w:hAnsi="仿宋" w:hint="eastAsia"/>
          <w:sz w:val="24"/>
          <w:szCs w:val="24"/>
        </w:rPr>
        <w:t>无具体数值或内容的表述，视为不满足对应条款；部分响应又没在差</w:t>
      </w:r>
      <w:r>
        <w:rPr>
          <w:rFonts w:ascii="方正仿宋_GBK" w:eastAsia="方正仿宋_GBK" w:hint="eastAsia"/>
          <w:sz w:val="24"/>
        </w:rPr>
        <w:t>异说明中阐明的，视为不</w:t>
      </w:r>
      <w:r>
        <w:rPr>
          <w:rFonts w:ascii="方正仿宋_GBK" w:eastAsia="方正仿宋_GBK" w:hAnsi="仿宋" w:hint="eastAsia"/>
          <w:sz w:val="24"/>
          <w:szCs w:val="24"/>
        </w:rPr>
        <w:t>满足对应条款。</w:t>
      </w: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本表可扩展；</w:t>
      </w:r>
    </w:p>
    <w:p w:rsidR="00151C8F" w:rsidRDefault="00151C8F">
      <w:pPr>
        <w:tabs>
          <w:tab w:val="left" w:pos="6300"/>
        </w:tabs>
        <w:snapToGrid w:val="0"/>
        <w:spacing w:line="500" w:lineRule="exact"/>
        <w:ind w:firstLineChars="200" w:firstLine="480"/>
        <w:rPr>
          <w:rFonts w:ascii="方正仿宋_GBK" w:eastAsia="方正仿宋_GBK"/>
          <w:sz w:val="24"/>
          <w:szCs w:val="24"/>
        </w:rPr>
      </w:pPr>
    </w:p>
    <w:p w:rsidR="00151C8F" w:rsidRDefault="00151C8F">
      <w:pPr>
        <w:tabs>
          <w:tab w:val="left" w:pos="6300"/>
        </w:tabs>
        <w:snapToGrid w:val="0"/>
        <w:spacing w:line="500" w:lineRule="exact"/>
        <w:ind w:firstLineChars="200" w:firstLine="480"/>
        <w:rPr>
          <w:rFonts w:ascii="方正仿宋_GBK" w:eastAsia="方正仿宋_GBK"/>
          <w:sz w:val="24"/>
          <w:szCs w:val="24"/>
        </w:rPr>
      </w:pPr>
    </w:p>
    <w:p w:rsidR="00151C8F" w:rsidRDefault="00151C8F">
      <w:pPr>
        <w:adjustRightInd w:val="0"/>
        <w:snapToGrid w:val="0"/>
        <w:spacing w:line="400" w:lineRule="exact"/>
        <w:rPr>
          <w:rFonts w:ascii="方正仿宋_GBK" w:eastAsia="方正仿宋_GBK"/>
          <w:b/>
        </w:rPr>
      </w:pPr>
    </w:p>
    <w:p w:rsidR="00151C8F" w:rsidRDefault="00151C8F">
      <w:pPr>
        <w:adjustRightInd w:val="0"/>
        <w:snapToGrid w:val="0"/>
        <w:spacing w:line="400" w:lineRule="exact"/>
        <w:rPr>
          <w:rFonts w:ascii="方正仿宋_GBK" w:eastAsia="方正仿宋_GBK"/>
          <w:b/>
        </w:rPr>
      </w:pPr>
    </w:p>
    <w:p w:rsidR="00151C8F" w:rsidRDefault="00151C8F">
      <w:pPr>
        <w:adjustRightInd w:val="0"/>
        <w:snapToGrid w:val="0"/>
        <w:spacing w:line="400" w:lineRule="exact"/>
        <w:rPr>
          <w:rFonts w:ascii="方正仿宋_GBK" w:eastAsia="方正仿宋_GBK"/>
          <w:b/>
        </w:rPr>
      </w:pPr>
    </w:p>
    <w:p w:rsidR="00151C8F" w:rsidRDefault="00F331C0">
      <w:pPr>
        <w:tabs>
          <w:tab w:val="left" w:pos="6300"/>
        </w:tabs>
        <w:snapToGrid w:val="0"/>
        <w:spacing w:line="400" w:lineRule="exact"/>
        <w:ind w:firstLineChars="200" w:firstLine="480"/>
        <w:rPr>
          <w:rFonts w:ascii="仿宋" w:eastAsia="仿宋" w:hAnsi="仿宋" w:cs="仿宋"/>
          <w:szCs w:val="24"/>
        </w:rPr>
      </w:pPr>
      <w:r>
        <w:rPr>
          <w:rFonts w:ascii="方正仿宋_GBK" w:eastAsia="方正仿宋_GBK" w:hint="eastAsia"/>
          <w:sz w:val="24"/>
          <w:szCs w:val="24"/>
        </w:rPr>
        <w:t>（二）</w:t>
      </w:r>
      <w:bookmarkStart w:id="90" w:name="_Toc11002"/>
      <w:r>
        <w:rPr>
          <w:rFonts w:ascii="仿宋" w:eastAsia="仿宋" w:hAnsi="仿宋" w:cs="仿宋" w:hint="eastAsia"/>
          <w:sz w:val="24"/>
          <w:szCs w:val="24"/>
        </w:rPr>
        <w:t>服务方案（按第四篇要求自行编制）</w:t>
      </w:r>
    </w:p>
    <w:p w:rsidR="00151C8F" w:rsidRDefault="00F331C0">
      <w:pPr>
        <w:pStyle w:val="a4"/>
        <w:spacing w:before="161"/>
        <w:ind w:firstLineChars="200" w:firstLine="480"/>
        <w:sectPr w:rsidR="00151C8F">
          <w:pgSz w:w="11913" w:h="16850"/>
          <w:pgMar w:top="1361" w:right="1361" w:bottom="1361" w:left="1361" w:header="990" w:footer="683" w:gutter="0"/>
          <w:cols w:space="720"/>
        </w:sectPr>
      </w:pPr>
      <w:r>
        <w:rPr>
          <w:rFonts w:ascii="Times New Roman" w:eastAsia="仿宋" w:hAnsi="仿宋" w:cs="Times New Roman" w:hint="eastAsia"/>
        </w:rPr>
        <w:t>（三）</w:t>
      </w:r>
      <w:r>
        <w:rPr>
          <w:rFonts w:ascii="Times New Roman" w:eastAsia="仿宋" w:hAnsi="仿宋" w:cs="Times New Roman"/>
        </w:rPr>
        <w:t>提供</w:t>
      </w:r>
      <w:r>
        <w:rPr>
          <w:rFonts w:ascii="Times New Roman" w:eastAsia="仿宋" w:hAnsi="仿宋" w:cs="Times New Roman" w:hint="eastAsia"/>
        </w:rPr>
        <w:t>服务</w:t>
      </w:r>
      <w:r>
        <w:rPr>
          <w:rFonts w:ascii="Times New Roman" w:eastAsia="仿宋" w:hAnsi="仿宋" w:cs="Times New Roman"/>
        </w:rPr>
        <w:t>部分评审标准里要求的相关材料或其他投标人认为应该提供的资料（如有）</w:t>
      </w:r>
    </w:p>
    <w:p w:rsidR="00151C8F" w:rsidRDefault="00F331C0">
      <w:pPr>
        <w:pStyle w:val="3"/>
        <w:spacing w:line="400" w:lineRule="exact"/>
        <w:rPr>
          <w:rFonts w:ascii="方正仿宋_GBK" w:eastAsia="方正仿宋_GBK"/>
          <w:sz w:val="24"/>
          <w:szCs w:val="24"/>
        </w:rPr>
      </w:pPr>
      <w:bookmarkStart w:id="91" w:name="_Toc1927"/>
      <w:r>
        <w:rPr>
          <w:rFonts w:ascii="方正仿宋_GBK" w:eastAsia="方正仿宋_GBK" w:hint="eastAsia"/>
          <w:sz w:val="24"/>
          <w:szCs w:val="24"/>
        </w:rPr>
        <w:lastRenderedPageBreak/>
        <w:t>三、商务</w:t>
      </w:r>
      <w:bookmarkEnd w:id="90"/>
      <w:r>
        <w:rPr>
          <w:rFonts w:ascii="方正仿宋_GBK" w:eastAsia="方正仿宋_GBK" w:hint="eastAsia"/>
          <w:sz w:val="24"/>
          <w:szCs w:val="24"/>
        </w:rPr>
        <w:t>部分</w:t>
      </w:r>
      <w:bookmarkEnd w:id="91"/>
    </w:p>
    <w:p w:rsidR="00151C8F" w:rsidRDefault="00F331C0">
      <w:pPr>
        <w:spacing w:line="400" w:lineRule="exact"/>
        <w:ind w:firstLineChars="200" w:firstLine="480"/>
        <w:rPr>
          <w:rFonts w:ascii="方正仿宋_GBK" w:eastAsia="方正仿宋_GBK"/>
          <w:sz w:val="24"/>
        </w:rPr>
      </w:pPr>
      <w:r>
        <w:rPr>
          <w:rFonts w:ascii="方正仿宋_GBK" w:eastAsia="方正仿宋_GBK" w:hint="eastAsia"/>
          <w:sz w:val="24"/>
        </w:rPr>
        <w:t>（一）商务响应偏离表</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项目编号：</w:t>
      </w:r>
      <w:r>
        <w:rPr>
          <w:rFonts w:ascii="方正仿宋_GBK" w:eastAsia="方正仿宋_GBK" w:hint="eastAsia"/>
          <w:sz w:val="24"/>
          <w:szCs w:val="24"/>
        </w:rPr>
        <w:t xml:space="preserve">                               </w:t>
      </w: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3140"/>
        <w:gridCol w:w="3202"/>
        <w:gridCol w:w="2359"/>
      </w:tblGrid>
      <w:tr w:rsidR="00151C8F">
        <w:trPr>
          <w:trHeight w:val="1230"/>
        </w:trPr>
        <w:tc>
          <w:tcPr>
            <w:tcW w:w="792"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序号</w:t>
            </w:r>
          </w:p>
        </w:tc>
        <w:tc>
          <w:tcPr>
            <w:tcW w:w="3140"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项目需求</w:t>
            </w:r>
          </w:p>
        </w:tc>
        <w:tc>
          <w:tcPr>
            <w:tcW w:w="3202"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响应情况</w:t>
            </w:r>
          </w:p>
        </w:tc>
        <w:tc>
          <w:tcPr>
            <w:tcW w:w="2359" w:type="dxa"/>
            <w:vAlign w:val="center"/>
          </w:tcPr>
          <w:p w:rsidR="00151C8F" w:rsidRDefault="00F331C0">
            <w:pPr>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差异说明</w:t>
            </w:r>
          </w:p>
        </w:tc>
      </w:tr>
      <w:tr w:rsidR="00151C8F">
        <w:trPr>
          <w:trHeight w:val="947"/>
        </w:trPr>
        <w:tc>
          <w:tcPr>
            <w:tcW w:w="79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140"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20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2359" w:type="dxa"/>
            <w:vAlign w:val="center"/>
          </w:tcPr>
          <w:p w:rsidR="00151C8F" w:rsidRDefault="00151C8F">
            <w:pPr>
              <w:tabs>
                <w:tab w:val="left" w:pos="6300"/>
              </w:tabs>
              <w:snapToGrid w:val="0"/>
              <w:jc w:val="center"/>
              <w:outlineLvl w:val="0"/>
              <w:rPr>
                <w:rFonts w:ascii="方正仿宋_GBK" w:eastAsia="方正仿宋_GBK"/>
                <w:sz w:val="21"/>
                <w:szCs w:val="24"/>
              </w:rPr>
            </w:pPr>
          </w:p>
        </w:tc>
      </w:tr>
      <w:tr w:rsidR="00151C8F">
        <w:trPr>
          <w:trHeight w:val="947"/>
        </w:trPr>
        <w:tc>
          <w:tcPr>
            <w:tcW w:w="79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140"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20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2359" w:type="dxa"/>
            <w:vAlign w:val="center"/>
          </w:tcPr>
          <w:p w:rsidR="00151C8F" w:rsidRDefault="00151C8F">
            <w:pPr>
              <w:tabs>
                <w:tab w:val="left" w:pos="6300"/>
              </w:tabs>
              <w:snapToGrid w:val="0"/>
              <w:jc w:val="center"/>
              <w:outlineLvl w:val="0"/>
              <w:rPr>
                <w:rFonts w:ascii="方正仿宋_GBK" w:eastAsia="方正仿宋_GBK"/>
                <w:sz w:val="21"/>
                <w:szCs w:val="24"/>
              </w:rPr>
            </w:pPr>
          </w:p>
        </w:tc>
      </w:tr>
      <w:tr w:rsidR="00151C8F">
        <w:trPr>
          <w:trHeight w:val="947"/>
        </w:trPr>
        <w:tc>
          <w:tcPr>
            <w:tcW w:w="79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140"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20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2359" w:type="dxa"/>
            <w:vAlign w:val="center"/>
          </w:tcPr>
          <w:p w:rsidR="00151C8F" w:rsidRDefault="00151C8F">
            <w:pPr>
              <w:tabs>
                <w:tab w:val="left" w:pos="6300"/>
              </w:tabs>
              <w:snapToGrid w:val="0"/>
              <w:jc w:val="center"/>
              <w:outlineLvl w:val="0"/>
              <w:rPr>
                <w:rFonts w:ascii="方正仿宋_GBK" w:eastAsia="方正仿宋_GBK"/>
                <w:sz w:val="21"/>
                <w:szCs w:val="24"/>
              </w:rPr>
            </w:pPr>
          </w:p>
        </w:tc>
      </w:tr>
      <w:tr w:rsidR="00151C8F">
        <w:trPr>
          <w:trHeight w:val="947"/>
        </w:trPr>
        <w:tc>
          <w:tcPr>
            <w:tcW w:w="79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140"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20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2359" w:type="dxa"/>
            <w:vAlign w:val="center"/>
          </w:tcPr>
          <w:p w:rsidR="00151C8F" w:rsidRDefault="00151C8F">
            <w:pPr>
              <w:tabs>
                <w:tab w:val="left" w:pos="6300"/>
              </w:tabs>
              <w:snapToGrid w:val="0"/>
              <w:jc w:val="center"/>
              <w:outlineLvl w:val="0"/>
              <w:rPr>
                <w:rFonts w:ascii="方正仿宋_GBK" w:eastAsia="方正仿宋_GBK"/>
                <w:sz w:val="21"/>
                <w:szCs w:val="24"/>
              </w:rPr>
            </w:pPr>
          </w:p>
        </w:tc>
      </w:tr>
      <w:tr w:rsidR="00151C8F">
        <w:trPr>
          <w:trHeight w:val="947"/>
        </w:trPr>
        <w:tc>
          <w:tcPr>
            <w:tcW w:w="79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140"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3202" w:type="dxa"/>
            <w:vAlign w:val="center"/>
          </w:tcPr>
          <w:p w:rsidR="00151C8F" w:rsidRDefault="00151C8F">
            <w:pPr>
              <w:tabs>
                <w:tab w:val="left" w:pos="6300"/>
              </w:tabs>
              <w:snapToGrid w:val="0"/>
              <w:jc w:val="center"/>
              <w:outlineLvl w:val="0"/>
              <w:rPr>
                <w:rFonts w:ascii="方正仿宋_GBK" w:eastAsia="方正仿宋_GBK"/>
                <w:sz w:val="21"/>
                <w:szCs w:val="24"/>
              </w:rPr>
            </w:pPr>
          </w:p>
        </w:tc>
        <w:tc>
          <w:tcPr>
            <w:tcW w:w="2359" w:type="dxa"/>
            <w:vAlign w:val="center"/>
          </w:tcPr>
          <w:p w:rsidR="00151C8F" w:rsidRDefault="00151C8F">
            <w:pPr>
              <w:tabs>
                <w:tab w:val="left" w:pos="6300"/>
              </w:tabs>
              <w:snapToGrid w:val="0"/>
              <w:jc w:val="center"/>
              <w:outlineLvl w:val="0"/>
              <w:rPr>
                <w:rFonts w:ascii="方正仿宋_GBK" w:eastAsia="方正仿宋_GBK"/>
                <w:sz w:val="21"/>
                <w:szCs w:val="24"/>
              </w:rPr>
            </w:pPr>
          </w:p>
        </w:tc>
      </w:tr>
    </w:tbl>
    <w:p w:rsidR="00151C8F" w:rsidRDefault="00F331C0">
      <w:pPr>
        <w:spacing w:line="500" w:lineRule="exact"/>
        <w:ind w:firstLineChars="250" w:firstLine="600"/>
        <w:rPr>
          <w:rFonts w:ascii="方正仿宋_GBK" w:eastAsia="方正仿宋_GBK"/>
          <w:sz w:val="24"/>
          <w:szCs w:val="28"/>
        </w:rPr>
      </w:pPr>
      <w:r>
        <w:rPr>
          <w:rFonts w:ascii="方正仿宋_GBK" w:eastAsia="方正仿宋_GBK" w:hint="eastAsia"/>
          <w:sz w:val="24"/>
          <w:szCs w:val="28"/>
        </w:rPr>
        <w:t>供应商：</w:t>
      </w:r>
      <w:r>
        <w:rPr>
          <w:rFonts w:ascii="方正仿宋_GBK" w:eastAsia="方正仿宋_GBK" w:hint="eastAsia"/>
          <w:sz w:val="24"/>
          <w:szCs w:val="28"/>
        </w:rPr>
        <w:t xml:space="preserve">                          </w:t>
      </w:r>
      <w:r>
        <w:rPr>
          <w:rFonts w:ascii="方正仿宋_GBK" w:eastAsia="方正仿宋_GBK" w:hint="eastAsia"/>
          <w:sz w:val="24"/>
          <w:szCs w:val="24"/>
        </w:rPr>
        <w:t>法定代表人（或其授权代表）或自然人</w:t>
      </w:r>
      <w:r>
        <w:rPr>
          <w:rFonts w:ascii="方正仿宋_GBK" w:eastAsia="方正仿宋_GBK" w:hint="eastAsia"/>
          <w:sz w:val="24"/>
          <w:szCs w:val="28"/>
        </w:rPr>
        <w:t>：</w:t>
      </w:r>
    </w:p>
    <w:p w:rsidR="00151C8F" w:rsidRDefault="00151C8F">
      <w:pPr>
        <w:spacing w:line="500" w:lineRule="exact"/>
        <w:rPr>
          <w:rFonts w:ascii="方正仿宋_GBK" w:eastAsia="方正仿宋_GBK"/>
          <w:sz w:val="24"/>
          <w:szCs w:val="28"/>
        </w:rPr>
      </w:pPr>
    </w:p>
    <w:p w:rsidR="00151C8F" w:rsidRDefault="00F331C0">
      <w:pPr>
        <w:spacing w:line="500" w:lineRule="exact"/>
        <w:ind w:firstLineChars="150" w:firstLine="360"/>
        <w:rPr>
          <w:rFonts w:ascii="方正仿宋_GBK" w:eastAsia="方正仿宋_GBK"/>
          <w:sz w:val="24"/>
          <w:szCs w:val="28"/>
        </w:rPr>
      </w:pPr>
      <w:r>
        <w:rPr>
          <w:rFonts w:ascii="方正仿宋_GBK" w:eastAsia="方正仿宋_GBK" w:hint="eastAsia"/>
          <w:sz w:val="24"/>
          <w:szCs w:val="28"/>
        </w:rPr>
        <w:t>（供应商公章）</w:t>
      </w:r>
      <w:r>
        <w:rPr>
          <w:rFonts w:ascii="方正仿宋_GBK" w:eastAsia="方正仿宋_GBK" w:hint="eastAsia"/>
          <w:sz w:val="24"/>
          <w:szCs w:val="28"/>
        </w:rPr>
        <w:t xml:space="preserve">                   </w:t>
      </w:r>
      <w:r>
        <w:rPr>
          <w:rFonts w:ascii="方正仿宋_GBK" w:eastAsia="方正仿宋_GBK" w:hint="eastAsia"/>
          <w:sz w:val="24"/>
          <w:szCs w:val="28"/>
        </w:rPr>
        <w:t xml:space="preserve">                  </w:t>
      </w:r>
      <w:r>
        <w:rPr>
          <w:rFonts w:ascii="方正仿宋_GBK" w:eastAsia="方正仿宋_GBK" w:hint="eastAsia"/>
          <w:sz w:val="24"/>
          <w:szCs w:val="28"/>
        </w:rPr>
        <w:t>（签署或盖章）</w:t>
      </w: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szCs w:val="28"/>
        </w:rPr>
        <w:t xml:space="preserve">                                                  </w:t>
      </w:r>
      <w:r>
        <w:rPr>
          <w:rFonts w:ascii="方正仿宋_GBK" w:eastAsia="方正仿宋_GBK" w:hint="eastAsia"/>
          <w:sz w:val="24"/>
          <w:szCs w:val="28"/>
        </w:rPr>
        <w:t>年</w:t>
      </w:r>
      <w:r>
        <w:rPr>
          <w:rFonts w:ascii="方正仿宋_GBK" w:eastAsia="方正仿宋_GBK" w:hint="eastAsia"/>
          <w:sz w:val="24"/>
          <w:szCs w:val="28"/>
        </w:rPr>
        <w:t xml:space="preserve">     </w:t>
      </w:r>
      <w:r>
        <w:rPr>
          <w:rFonts w:ascii="方正仿宋_GBK" w:eastAsia="方正仿宋_GBK" w:hint="eastAsia"/>
          <w:sz w:val="24"/>
          <w:szCs w:val="28"/>
        </w:rPr>
        <w:t>月</w:t>
      </w:r>
      <w:r>
        <w:rPr>
          <w:rFonts w:ascii="方正仿宋_GBK" w:eastAsia="方正仿宋_GBK" w:hint="eastAsia"/>
          <w:sz w:val="24"/>
          <w:szCs w:val="28"/>
        </w:rPr>
        <w:t xml:space="preserve">     </w:t>
      </w:r>
      <w:r>
        <w:rPr>
          <w:rFonts w:ascii="方正仿宋_GBK" w:eastAsia="方正仿宋_GBK" w:hint="eastAsia"/>
          <w:sz w:val="24"/>
          <w:szCs w:val="28"/>
        </w:rPr>
        <w:t>日</w:t>
      </w:r>
    </w:p>
    <w:p w:rsidR="00151C8F" w:rsidRDefault="00F331C0">
      <w:pPr>
        <w:tabs>
          <w:tab w:val="left" w:pos="6300"/>
        </w:tabs>
        <w:snapToGrid w:val="0"/>
        <w:spacing w:line="480" w:lineRule="exact"/>
        <w:ind w:firstLineChars="200" w:firstLine="480"/>
        <w:rPr>
          <w:rFonts w:ascii="方正仿宋_GBK" w:eastAsia="方正仿宋_GBK"/>
          <w:sz w:val="24"/>
        </w:rPr>
      </w:pPr>
      <w:r>
        <w:rPr>
          <w:rFonts w:ascii="方正仿宋_GBK" w:eastAsia="方正仿宋_GBK" w:hint="eastAsia"/>
          <w:sz w:val="24"/>
        </w:rPr>
        <w:t>注：</w:t>
      </w:r>
    </w:p>
    <w:p w:rsidR="00151C8F" w:rsidRDefault="00F331C0">
      <w:pPr>
        <w:tabs>
          <w:tab w:val="left" w:pos="6300"/>
        </w:tabs>
        <w:snapToGrid w:val="0"/>
        <w:spacing w:line="480" w:lineRule="exact"/>
        <w:ind w:firstLineChars="200" w:firstLine="480"/>
        <w:rPr>
          <w:rFonts w:ascii="方正仿宋_GBK" w:eastAsia="方正仿宋_GBK"/>
          <w:sz w:val="24"/>
          <w:szCs w:val="24"/>
        </w:rPr>
      </w:pPr>
      <w:r>
        <w:rPr>
          <w:rFonts w:ascii="方正仿宋_GBK" w:eastAsia="方正仿宋_GBK" w:hint="eastAsia"/>
          <w:sz w:val="24"/>
          <w:szCs w:val="24"/>
        </w:rPr>
        <w:t>1.1</w:t>
      </w:r>
      <w:r>
        <w:rPr>
          <w:rFonts w:ascii="方正仿宋_GBK" w:eastAsia="方正仿宋_GBK" w:hint="eastAsia"/>
          <w:sz w:val="24"/>
        </w:rPr>
        <w:t>.</w:t>
      </w:r>
      <w:r>
        <w:rPr>
          <w:rFonts w:ascii="方正仿宋_GBK" w:eastAsia="方正仿宋_GBK" w:hint="eastAsia"/>
          <w:sz w:val="24"/>
          <w:szCs w:val="24"/>
        </w:rPr>
        <w:t>本表即为对本项目“第三篇</w:t>
      </w:r>
      <w:r>
        <w:rPr>
          <w:rFonts w:ascii="方正仿宋_GBK" w:eastAsia="方正仿宋_GBK" w:hint="eastAsia"/>
          <w:sz w:val="24"/>
          <w:szCs w:val="24"/>
        </w:rPr>
        <w:t xml:space="preserve"> </w:t>
      </w:r>
      <w:r>
        <w:rPr>
          <w:rFonts w:ascii="方正仿宋_GBK" w:eastAsia="方正仿宋_GBK" w:hint="eastAsia"/>
          <w:sz w:val="24"/>
          <w:szCs w:val="24"/>
        </w:rPr>
        <w:t>项目商务需求”中</w:t>
      </w:r>
      <w:r>
        <w:rPr>
          <w:rFonts w:ascii="方正仿宋_GBK" w:eastAsia="方正仿宋_GBK" w:hint="eastAsia"/>
          <w:sz w:val="24"/>
        </w:rPr>
        <w:t>带</w:t>
      </w:r>
      <w:r>
        <w:rPr>
          <w:rFonts w:hint="eastAsia"/>
          <w:b/>
          <w:color w:val="000000"/>
          <w:sz w:val="24"/>
          <w:szCs w:val="18"/>
        </w:rPr>
        <w:t>※</w:t>
      </w:r>
      <w:r>
        <w:rPr>
          <w:rFonts w:ascii="方正仿宋_GBK" w:eastAsia="方正仿宋_GBK" w:hint="eastAsia"/>
          <w:sz w:val="24"/>
        </w:rPr>
        <w:t>条款</w:t>
      </w:r>
      <w:r>
        <w:rPr>
          <w:rFonts w:ascii="方正仿宋_GBK" w:eastAsia="方正仿宋_GBK" w:hint="eastAsia"/>
          <w:sz w:val="24"/>
          <w:szCs w:val="24"/>
        </w:rPr>
        <w:t>条款进行比较和响应</w:t>
      </w:r>
      <w:r>
        <w:rPr>
          <w:rFonts w:ascii="方正仿宋_GBK" w:eastAsia="方正仿宋_GBK" w:hint="eastAsia"/>
          <w:sz w:val="24"/>
        </w:rPr>
        <w:t>，应逐条如实填写，“响应情况”中必须列出具体数值或内容。如供应商未应答或只注明“符合”、“满足”等类似</w:t>
      </w:r>
      <w:r>
        <w:rPr>
          <w:rFonts w:ascii="方正仿宋_GBK" w:eastAsia="方正仿宋_GBK" w:hAnsi="仿宋" w:hint="eastAsia"/>
          <w:sz w:val="24"/>
          <w:szCs w:val="24"/>
        </w:rPr>
        <w:t>无具体数值或内容的表述，视为不满足对应条款；部分响应又没在差</w:t>
      </w:r>
      <w:r>
        <w:rPr>
          <w:rFonts w:ascii="方正仿宋_GBK" w:eastAsia="方正仿宋_GBK" w:hint="eastAsia"/>
          <w:sz w:val="24"/>
        </w:rPr>
        <w:t>异说明中阐明的，视为不</w:t>
      </w:r>
      <w:r>
        <w:rPr>
          <w:rFonts w:ascii="方正仿宋_GBK" w:eastAsia="方正仿宋_GBK" w:hAnsi="仿宋" w:hint="eastAsia"/>
          <w:sz w:val="24"/>
          <w:szCs w:val="24"/>
        </w:rPr>
        <w:t>满足对应条款。</w:t>
      </w:r>
    </w:p>
    <w:p w:rsidR="00151C8F" w:rsidRDefault="00F331C0">
      <w:pPr>
        <w:tabs>
          <w:tab w:val="left" w:pos="6300"/>
        </w:tabs>
        <w:snapToGrid w:val="0"/>
        <w:spacing w:line="480" w:lineRule="exact"/>
        <w:ind w:firstLineChars="200" w:firstLine="480"/>
        <w:rPr>
          <w:rFonts w:ascii="方正仿宋_GBK" w:eastAsia="方正仿宋_GBK"/>
          <w:sz w:val="24"/>
          <w:szCs w:val="24"/>
        </w:rPr>
      </w:pPr>
      <w:r>
        <w:rPr>
          <w:rFonts w:ascii="方正仿宋_GBK" w:eastAsia="方正仿宋_GBK" w:hint="eastAsia"/>
          <w:sz w:val="24"/>
          <w:szCs w:val="24"/>
        </w:rPr>
        <w:t>2.</w:t>
      </w:r>
      <w:r>
        <w:rPr>
          <w:rFonts w:ascii="方正仿宋_GBK" w:eastAsia="方正仿宋_GBK" w:hint="eastAsia"/>
          <w:sz w:val="24"/>
          <w:szCs w:val="24"/>
        </w:rPr>
        <w:t>本表可扩展。</w:t>
      </w:r>
    </w:p>
    <w:p w:rsidR="00151C8F" w:rsidRDefault="00151C8F">
      <w:pPr>
        <w:tabs>
          <w:tab w:val="left" w:pos="6300"/>
        </w:tabs>
        <w:snapToGrid w:val="0"/>
        <w:spacing w:line="480" w:lineRule="exact"/>
        <w:ind w:firstLineChars="200" w:firstLine="480"/>
        <w:rPr>
          <w:rFonts w:ascii="方正仿宋_GBK" w:eastAsia="方正仿宋_GBK"/>
          <w:sz w:val="24"/>
          <w:szCs w:val="24"/>
        </w:rPr>
      </w:pPr>
    </w:p>
    <w:p w:rsidR="00151C8F" w:rsidRDefault="00151C8F">
      <w:pPr>
        <w:adjustRightInd w:val="0"/>
        <w:snapToGrid w:val="0"/>
        <w:spacing w:line="400" w:lineRule="exact"/>
        <w:rPr>
          <w:rFonts w:ascii="方正仿宋_GBK" w:eastAsia="方正仿宋_GBK"/>
          <w:sz w:val="24"/>
          <w:szCs w:val="24"/>
        </w:rPr>
      </w:pPr>
    </w:p>
    <w:p w:rsidR="00151C8F" w:rsidRDefault="00151C8F">
      <w:pPr>
        <w:snapToGrid w:val="0"/>
        <w:spacing w:line="400" w:lineRule="exact"/>
        <w:ind w:firstLineChars="200" w:firstLine="480"/>
        <w:rPr>
          <w:rFonts w:ascii="方正仿宋_GBK" w:eastAsia="方正仿宋_GBK"/>
          <w:sz w:val="24"/>
          <w:szCs w:val="24"/>
        </w:rPr>
      </w:pPr>
    </w:p>
    <w:p w:rsidR="00151C8F" w:rsidRDefault="00F331C0">
      <w:pPr>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lastRenderedPageBreak/>
        <w:t>（二）其它优惠承诺（格式自定）</w:t>
      </w:r>
    </w:p>
    <w:p w:rsidR="00151C8F" w:rsidRDefault="00151C8F">
      <w:pPr>
        <w:adjustRightInd w:val="0"/>
        <w:snapToGrid w:val="0"/>
        <w:spacing w:line="400" w:lineRule="exact"/>
        <w:ind w:firstLineChars="200" w:firstLine="480"/>
        <w:rPr>
          <w:rFonts w:ascii="方正仿宋_GBK" w:eastAsia="方正仿宋_GBK"/>
          <w:sz w:val="24"/>
          <w:szCs w:val="24"/>
        </w:rPr>
      </w:pPr>
    </w:p>
    <w:p w:rsidR="00151C8F" w:rsidRDefault="00151C8F">
      <w:pPr>
        <w:adjustRightInd w:val="0"/>
        <w:snapToGrid w:val="0"/>
        <w:spacing w:line="400" w:lineRule="exact"/>
        <w:ind w:firstLineChars="200" w:firstLine="480"/>
        <w:rPr>
          <w:rFonts w:ascii="方正仿宋_GBK" w:eastAsia="方正仿宋_GBK"/>
          <w:sz w:val="24"/>
          <w:szCs w:val="24"/>
        </w:rPr>
      </w:pPr>
    </w:p>
    <w:p w:rsidR="00151C8F" w:rsidRDefault="00151C8F">
      <w:pPr>
        <w:adjustRightInd w:val="0"/>
        <w:snapToGrid w:val="0"/>
        <w:spacing w:line="400" w:lineRule="exact"/>
        <w:ind w:firstLineChars="200" w:firstLine="480"/>
        <w:rPr>
          <w:rFonts w:ascii="方正仿宋_GBK" w:eastAsia="方正仿宋_GBK"/>
          <w:sz w:val="24"/>
          <w:szCs w:val="24"/>
        </w:rPr>
      </w:pPr>
    </w:p>
    <w:p w:rsidR="00151C8F" w:rsidRDefault="00F331C0">
      <w:pPr>
        <w:pStyle w:val="a4"/>
        <w:spacing w:before="161"/>
        <w:ind w:firstLineChars="200" w:firstLine="480"/>
        <w:sectPr w:rsidR="00151C8F">
          <w:pgSz w:w="11913" w:h="16850"/>
          <w:pgMar w:top="1361" w:right="1361" w:bottom="1361" w:left="1361" w:header="990" w:footer="683" w:gutter="0"/>
          <w:cols w:space="720"/>
        </w:sectPr>
      </w:pPr>
      <w:r>
        <w:rPr>
          <w:rFonts w:ascii="方正仿宋_GBK" w:eastAsia="方正仿宋_GBK"/>
        </w:rPr>
        <w:br w:type="page"/>
      </w:r>
      <w:r>
        <w:rPr>
          <w:rFonts w:ascii="方正仿宋_GBK" w:eastAsia="方正仿宋_GBK" w:hint="eastAsia"/>
        </w:rPr>
        <w:lastRenderedPageBreak/>
        <w:t>（三）</w:t>
      </w:r>
      <w:r>
        <w:rPr>
          <w:rFonts w:ascii="Times New Roman" w:eastAsia="仿宋" w:hAnsi="仿宋" w:cs="Times New Roman"/>
        </w:rPr>
        <w:t>提供</w:t>
      </w:r>
      <w:r>
        <w:rPr>
          <w:rFonts w:ascii="Times New Roman" w:eastAsia="仿宋" w:hAnsi="仿宋" w:cs="Times New Roman" w:hint="eastAsia"/>
        </w:rPr>
        <w:t>商务</w:t>
      </w:r>
      <w:r>
        <w:rPr>
          <w:rFonts w:ascii="Times New Roman" w:eastAsia="仿宋" w:hAnsi="仿宋" w:cs="Times New Roman"/>
        </w:rPr>
        <w:t>部分评审标准里要求的相关材料或其他投标人认为应该提供的资料（如有）</w:t>
      </w:r>
    </w:p>
    <w:p w:rsidR="00151C8F" w:rsidRDefault="00F331C0">
      <w:pPr>
        <w:pStyle w:val="3"/>
        <w:spacing w:line="400" w:lineRule="exact"/>
        <w:rPr>
          <w:rFonts w:ascii="方正仿宋_GBK" w:eastAsia="方正仿宋_GBK"/>
          <w:sz w:val="24"/>
          <w:szCs w:val="24"/>
        </w:rPr>
      </w:pPr>
      <w:bookmarkStart w:id="92" w:name="_bookmark35"/>
      <w:bookmarkStart w:id="93" w:name="_Toc1819"/>
      <w:bookmarkEnd w:id="92"/>
      <w:r>
        <w:rPr>
          <w:rFonts w:ascii="方正仿宋_GBK" w:eastAsia="方正仿宋_GBK" w:hint="eastAsia"/>
          <w:sz w:val="24"/>
          <w:szCs w:val="24"/>
        </w:rPr>
        <w:lastRenderedPageBreak/>
        <w:t>四、资格条件</w:t>
      </w:r>
      <w:bookmarkEnd w:id="93"/>
    </w:p>
    <w:p w:rsidR="00151C8F" w:rsidRDefault="00151C8F">
      <w:pPr>
        <w:pStyle w:val="a4"/>
        <w:spacing w:before="5"/>
        <w:rPr>
          <w:rFonts w:ascii="Times New Roman" w:eastAsia="仿宋" w:hAnsi="Times New Roman" w:cs="Times New Roman"/>
          <w:b/>
          <w:sz w:val="45"/>
        </w:rPr>
      </w:pPr>
    </w:p>
    <w:p w:rsidR="00151C8F" w:rsidRDefault="00F331C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（一）法人营业执照（副本）或事业单位法人证书（副本）或个体工商户营业执照或有效的自然人身份证明或社会团体法人登记证书复印件</w:t>
      </w:r>
    </w:p>
    <w:p w:rsidR="00151C8F" w:rsidRDefault="00151C8F">
      <w:pPr>
        <w:tabs>
          <w:tab w:val="left" w:pos="6300"/>
        </w:tabs>
        <w:snapToGrid w:val="0"/>
        <w:spacing w:line="500" w:lineRule="exact"/>
        <w:ind w:firstLine="570"/>
        <w:rPr>
          <w:rFonts w:ascii="方正仿宋_GBK" w:eastAsia="方正仿宋_GBK"/>
          <w:sz w:val="24"/>
          <w:szCs w:val="24"/>
        </w:rPr>
      </w:pPr>
    </w:p>
    <w:p w:rsidR="00151C8F" w:rsidRDefault="00151C8F">
      <w:pPr>
        <w:tabs>
          <w:tab w:val="left" w:pos="6300"/>
        </w:tabs>
        <w:snapToGrid w:val="0"/>
        <w:spacing w:line="500" w:lineRule="exact"/>
        <w:ind w:firstLine="570"/>
        <w:rPr>
          <w:rFonts w:ascii="方正仿宋_GBK" w:eastAsia="方正仿宋_GBK"/>
        </w:rPr>
      </w:pPr>
    </w:p>
    <w:p w:rsidR="00151C8F" w:rsidRDefault="00151C8F">
      <w:pPr>
        <w:tabs>
          <w:tab w:val="left" w:pos="6300"/>
        </w:tabs>
        <w:snapToGrid w:val="0"/>
        <w:spacing w:line="500" w:lineRule="exact"/>
        <w:ind w:firstLine="570"/>
        <w:rPr>
          <w:rFonts w:ascii="方正仿宋_GBK" w:eastAsia="方正仿宋_GBK"/>
        </w:rPr>
      </w:pPr>
    </w:p>
    <w:p w:rsidR="00151C8F" w:rsidRDefault="00151C8F">
      <w:pPr>
        <w:tabs>
          <w:tab w:val="left" w:pos="6300"/>
        </w:tabs>
        <w:snapToGrid w:val="0"/>
        <w:spacing w:line="500" w:lineRule="exact"/>
        <w:ind w:firstLine="570"/>
        <w:rPr>
          <w:rFonts w:ascii="方正仿宋_GBK" w:eastAsia="方正仿宋_GBK"/>
        </w:rPr>
      </w:pPr>
    </w:p>
    <w:p w:rsidR="00151C8F" w:rsidRDefault="00151C8F">
      <w:pPr>
        <w:tabs>
          <w:tab w:val="left" w:pos="6300"/>
        </w:tabs>
        <w:snapToGrid w:val="0"/>
        <w:spacing w:line="500" w:lineRule="exact"/>
        <w:ind w:firstLine="570"/>
        <w:rPr>
          <w:rFonts w:ascii="方正仿宋_GBK" w:eastAsia="方正仿宋_GBK"/>
        </w:rPr>
      </w:pPr>
    </w:p>
    <w:p w:rsidR="00151C8F" w:rsidRDefault="00F331C0">
      <w:pPr>
        <w:widowControl/>
        <w:spacing w:line="400" w:lineRule="exact"/>
        <w:ind w:firstLineChars="200" w:firstLine="440"/>
        <w:rPr>
          <w:rFonts w:ascii="方正仿宋_GBK" w:eastAsia="方正仿宋_GBK"/>
          <w:sz w:val="24"/>
          <w:szCs w:val="24"/>
        </w:rPr>
      </w:pPr>
      <w:r>
        <w:rPr>
          <w:rFonts w:ascii="方正仿宋_GBK" w:eastAsia="方正仿宋_GBK"/>
        </w:rPr>
        <w:br w:type="page"/>
      </w:r>
      <w:r>
        <w:rPr>
          <w:rFonts w:ascii="方正仿宋_GBK" w:eastAsia="方正仿宋_GBK" w:hint="eastAsia"/>
          <w:sz w:val="24"/>
          <w:szCs w:val="24"/>
        </w:rPr>
        <w:lastRenderedPageBreak/>
        <w:t>（二）法定代表人身份证明书（格式）</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rPr>
        <w:t>遴选项目名称：</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rPr>
          <w:rFonts w:ascii="方正仿宋_GBK" w:eastAsia="方正仿宋_GBK"/>
          <w:sz w:val="24"/>
        </w:rPr>
      </w:pPr>
      <w:r>
        <w:rPr>
          <w:rFonts w:ascii="方正仿宋_GBK" w:eastAsia="方正仿宋_GBK" w:hint="eastAsia"/>
          <w:sz w:val="24"/>
        </w:rPr>
        <w:t>致：</w:t>
      </w:r>
      <w:r>
        <w:rPr>
          <w:rFonts w:ascii="方正仿宋_GBK" w:eastAsia="方正仿宋_GBK" w:hint="eastAsia"/>
          <w:sz w:val="24"/>
          <w:u w:val="single"/>
        </w:rPr>
        <w:t>重庆医科大学</w:t>
      </w:r>
      <w:r>
        <w:rPr>
          <w:rFonts w:ascii="方正仿宋_GBK" w:eastAsia="方正仿宋_GBK" w:hint="eastAsia"/>
          <w:sz w:val="24"/>
        </w:rPr>
        <w:t>：</w:t>
      </w: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u w:val="single"/>
        </w:rPr>
        <w:t>（法定代表人姓名）</w:t>
      </w:r>
      <w:r>
        <w:rPr>
          <w:rFonts w:ascii="方正仿宋_GBK" w:eastAsia="方正仿宋_GBK" w:hint="eastAsia"/>
          <w:sz w:val="24"/>
        </w:rPr>
        <w:t>在</w:t>
      </w:r>
      <w:r>
        <w:rPr>
          <w:rFonts w:ascii="方正仿宋_GBK" w:eastAsia="方正仿宋_GBK" w:hint="eastAsia"/>
          <w:sz w:val="24"/>
          <w:u w:val="single"/>
        </w:rPr>
        <w:t>（供应商名称）</w:t>
      </w:r>
      <w:r>
        <w:rPr>
          <w:rFonts w:ascii="方正仿宋_GBK" w:eastAsia="方正仿宋_GBK" w:hint="eastAsia"/>
          <w:sz w:val="24"/>
        </w:rPr>
        <w:t>任</w:t>
      </w:r>
      <w:r>
        <w:rPr>
          <w:rFonts w:ascii="方正仿宋_GBK" w:eastAsia="方正仿宋_GBK" w:hint="eastAsia"/>
          <w:sz w:val="24"/>
          <w:u w:val="single"/>
        </w:rPr>
        <w:t>（职务名称）</w:t>
      </w:r>
      <w:r>
        <w:rPr>
          <w:rFonts w:ascii="方正仿宋_GBK" w:eastAsia="方正仿宋_GBK" w:hint="eastAsia"/>
          <w:sz w:val="24"/>
        </w:rPr>
        <w:t>职务，是</w:t>
      </w:r>
      <w:r>
        <w:rPr>
          <w:rFonts w:ascii="方正仿宋_GBK" w:eastAsia="方正仿宋_GBK" w:hint="eastAsia"/>
          <w:sz w:val="24"/>
          <w:u w:val="single"/>
        </w:rPr>
        <w:t>（供应商名称）</w:t>
      </w:r>
      <w:r>
        <w:rPr>
          <w:rFonts w:ascii="方正仿宋_GBK" w:eastAsia="方正仿宋_GBK" w:hint="eastAsia"/>
          <w:sz w:val="24"/>
        </w:rPr>
        <w:t>的法定代表人。</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rPr>
        <w:t>特此证明。</w:t>
      </w: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jc w:val="right"/>
        <w:rPr>
          <w:rFonts w:ascii="方正仿宋_GBK" w:eastAsia="方正仿宋_GBK"/>
          <w:sz w:val="24"/>
        </w:rPr>
      </w:pPr>
      <w:r>
        <w:rPr>
          <w:rFonts w:ascii="方正仿宋_GBK" w:eastAsia="方正仿宋_GBK" w:hint="eastAsia"/>
          <w:sz w:val="24"/>
        </w:rPr>
        <w:t xml:space="preserve">                                             </w:t>
      </w:r>
      <w:r>
        <w:rPr>
          <w:rFonts w:ascii="方正仿宋_GBK" w:eastAsia="方正仿宋_GBK" w:hint="eastAsia"/>
          <w:sz w:val="24"/>
        </w:rPr>
        <w:t>（供应商公章）</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jc w:val="right"/>
        <w:rPr>
          <w:rFonts w:ascii="方正仿宋_GBK" w:eastAsia="方正仿宋_GBK"/>
          <w:sz w:val="24"/>
        </w:rPr>
      </w:pPr>
      <w:r>
        <w:rPr>
          <w:rFonts w:ascii="方正仿宋_GBK" w:eastAsia="方正仿宋_GBK" w:hint="eastAsia"/>
          <w:sz w:val="24"/>
        </w:rPr>
        <w:t xml:space="preserve">                                             </w:t>
      </w: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（若授权他人办理并签署响应文件的可不填写）</w:t>
      </w: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Ansi="仿宋" w:hint="eastAsia"/>
          <w:sz w:val="24"/>
        </w:rPr>
        <w:t>（附：法定代表人身份证正反面复印件）</w:t>
      </w: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widowControl/>
        <w:spacing w:line="400" w:lineRule="exact"/>
        <w:ind w:firstLineChars="200" w:firstLine="440"/>
        <w:rPr>
          <w:rFonts w:ascii="方正仿宋_GBK" w:eastAsia="方正仿宋_GBK"/>
          <w:sz w:val="24"/>
          <w:szCs w:val="24"/>
        </w:rPr>
      </w:pPr>
      <w:r>
        <w:br w:type="column"/>
      </w:r>
      <w:r>
        <w:rPr>
          <w:rFonts w:ascii="方正仿宋_GBK" w:eastAsia="方正仿宋_GBK" w:hint="eastAsia"/>
          <w:sz w:val="24"/>
          <w:szCs w:val="24"/>
        </w:rPr>
        <w:lastRenderedPageBreak/>
        <w:t>（三）法定代表人授权委托书（格式）</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szCs w:val="28"/>
        </w:rPr>
        <w:t>遴选项目名称</w:t>
      </w:r>
      <w:r>
        <w:rPr>
          <w:rFonts w:ascii="方正仿宋_GBK" w:eastAsia="方正仿宋_GBK" w:hint="eastAsia"/>
          <w:sz w:val="24"/>
        </w:rPr>
        <w:t>：</w:t>
      </w: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rPr>
          <w:rFonts w:ascii="方正仿宋_GBK" w:eastAsia="方正仿宋_GBK"/>
          <w:sz w:val="24"/>
        </w:rPr>
      </w:pPr>
      <w:r>
        <w:rPr>
          <w:rFonts w:ascii="方正仿宋_GBK" w:eastAsia="方正仿宋_GBK" w:hint="eastAsia"/>
          <w:sz w:val="24"/>
        </w:rPr>
        <w:t>致：</w:t>
      </w:r>
      <w:r>
        <w:rPr>
          <w:rFonts w:ascii="方正仿宋_GBK" w:eastAsia="方正仿宋_GBK" w:hint="eastAsia"/>
          <w:sz w:val="24"/>
          <w:u w:val="single"/>
        </w:rPr>
        <w:t>重庆医科大学</w:t>
      </w:r>
      <w:r>
        <w:rPr>
          <w:rFonts w:ascii="方正仿宋_GBK" w:eastAsia="方正仿宋_GBK" w:hint="eastAsia"/>
          <w:sz w:val="24"/>
        </w:rPr>
        <w:t>：</w:t>
      </w: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u w:val="single"/>
        </w:rPr>
        <w:t>（供应商法定代表人名称）</w:t>
      </w:r>
      <w:r>
        <w:rPr>
          <w:rFonts w:ascii="方正仿宋_GBK" w:eastAsia="方正仿宋_GBK" w:hint="eastAsia"/>
          <w:sz w:val="24"/>
        </w:rPr>
        <w:t>是</w:t>
      </w:r>
      <w:r>
        <w:rPr>
          <w:rFonts w:ascii="方正仿宋_GBK" w:eastAsia="方正仿宋_GBK" w:hint="eastAsia"/>
          <w:sz w:val="24"/>
          <w:u w:val="single"/>
        </w:rPr>
        <w:t>（供应商名称）</w:t>
      </w:r>
      <w:r>
        <w:rPr>
          <w:rFonts w:ascii="方正仿宋_GBK" w:eastAsia="方正仿宋_GBK" w:hint="eastAsia"/>
          <w:sz w:val="24"/>
        </w:rPr>
        <w:t>的法定代表人，特授权</w:t>
      </w:r>
      <w:r>
        <w:rPr>
          <w:rFonts w:ascii="方正仿宋_GBK" w:eastAsia="方正仿宋_GBK" w:hint="eastAsia"/>
          <w:sz w:val="24"/>
          <w:u w:val="single"/>
        </w:rPr>
        <w:t>（被授权人姓名及身份证代码）</w:t>
      </w:r>
      <w:r>
        <w:rPr>
          <w:rFonts w:ascii="方正仿宋_GBK" w:eastAsia="方正仿宋_GBK" w:hint="eastAsia"/>
          <w:sz w:val="24"/>
        </w:rPr>
        <w:t>代表我单位全权办理上述项目的遴选、签约等具体工作，并签署全部有关文件、协议及合同。</w:t>
      </w: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rPr>
        <w:t>我单位对被授权人的</w:t>
      </w:r>
      <w:r>
        <w:rPr>
          <w:rFonts w:ascii="方正仿宋_GBK" w:eastAsia="方正仿宋_GBK" w:hint="eastAsia"/>
          <w:sz w:val="24"/>
          <w:szCs w:val="28"/>
        </w:rPr>
        <w:t>签署</w:t>
      </w:r>
      <w:r>
        <w:rPr>
          <w:rFonts w:ascii="方正仿宋_GBK" w:eastAsia="方正仿宋_GBK" w:hint="eastAsia"/>
          <w:sz w:val="24"/>
        </w:rPr>
        <w:t>负全部责任。</w:t>
      </w:r>
    </w:p>
    <w:p w:rsidR="00151C8F" w:rsidRDefault="00F331C0">
      <w:pPr>
        <w:tabs>
          <w:tab w:val="left" w:pos="6300"/>
        </w:tabs>
        <w:snapToGrid w:val="0"/>
        <w:spacing w:line="500" w:lineRule="exact"/>
        <w:ind w:firstLineChars="200" w:firstLine="480"/>
        <w:rPr>
          <w:rFonts w:ascii="方正仿宋_GBK" w:eastAsia="方正仿宋_GBK"/>
          <w:sz w:val="24"/>
        </w:rPr>
      </w:pPr>
      <w:r>
        <w:rPr>
          <w:rFonts w:ascii="方正仿宋_GBK" w:eastAsia="方正仿宋_GBK" w:hint="eastAsia"/>
          <w:sz w:val="24"/>
        </w:rPr>
        <w:t>在</w:t>
      </w:r>
      <w:r>
        <w:rPr>
          <w:rFonts w:ascii="方正仿宋_GBK" w:eastAsia="方正仿宋_GBK" w:hAnsi="仿宋" w:hint="eastAsia"/>
          <w:sz w:val="24"/>
        </w:rPr>
        <w:t>撤销</w:t>
      </w:r>
      <w:r>
        <w:rPr>
          <w:rFonts w:ascii="方正仿宋_GBK" w:eastAsia="方正仿宋_GBK" w:hint="eastAsia"/>
          <w:sz w:val="24"/>
        </w:rPr>
        <w:t>授权的书面通知以前，本授权书一直有效。被授权人在授权书有效期内签署的所有文件不因授权的</w:t>
      </w:r>
      <w:r>
        <w:rPr>
          <w:rFonts w:ascii="方正仿宋_GBK" w:eastAsia="方正仿宋_GBK" w:hAnsi="仿宋" w:hint="eastAsia"/>
          <w:sz w:val="24"/>
        </w:rPr>
        <w:t>撤销</w:t>
      </w:r>
      <w:r>
        <w:rPr>
          <w:rFonts w:ascii="方正仿宋_GBK" w:eastAsia="方正仿宋_GBK" w:hint="eastAsia"/>
          <w:sz w:val="24"/>
        </w:rPr>
        <w:t>而失效。</w:t>
      </w: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rPr>
        <w:t>被授权人：</w:t>
      </w:r>
      <w:r>
        <w:rPr>
          <w:rFonts w:ascii="方正仿宋_GBK" w:eastAsia="方正仿宋_GBK" w:hint="eastAsia"/>
          <w:sz w:val="24"/>
        </w:rPr>
        <w:t xml:space="preserve">                                 </w:t>
      </w:r>
      <w:r>
        <w:rPr>
          <w:rFonts w:ascii="方正仿宋_GBK" w:eastAsia="方正仿宋_GBK" w:hint="eastAsia"/>
          <w:sz w:val="24"/>
        </w:rPr>
        <w:t>供应商法定代表人：</w:t>
      </w:r>
    </w:p>
    <w:p w:rsidR="00151C8F" w:rsidRDefault="00F331C0">
      <w:pPr>
        <w:tabs>
          <w:tab w:val="left" w:pos="6300"/>
        </w:tabs>
        <w:snapToGrid w:val="0"/>
        <w:spacing w:line="500" w:lineRule="exact"/>
        <w:ind w:firstLine="570"/>
        <w:rPr>
          <w:rFonts w:ascii="方正仿宋_GBK" w:eastAsia="方正仿宋_GBK"/>
          <w:sz w:val="24"/>
          <w:szCs w:val="28"/>
        </w:rPr>
      </w:pPr>
      <w:r>
        <w:rPr>
          <w:rFonts w:ascii="方正仿宋_GBK" w:eastAsia="方正仿宋_GBK" w:hint="eastAsia"/>
          <w:sz w:val="24"/>
          <w:szCs w:val="28"/>
        </w:rPr>
        <w:t>（签署或盖章）</w:t>
      </w:r>
      <w:r>
        <w:rPr>
          <w:rFonts w:ascii="方正仿宋_GBK" w:eastAsia="方正仿宋_GBK" w:hint="eastAsia"/>
          <w:sz w:val="24"/>
          <w:szCs w:val="28"/>
        </w:rPr>
        <w:t xml:space="preserve">                                </w:t>
      </w:r>
      <w:r>
        <w:rPr>
          <w:rFonts w:ascii="方正仿宋_GBK" w:eastAsia="方正仿宋_GBK" w:hint="eastAsia"/>
          <w:sz w:val="24"/>
          <w:szCs w:val="28"/>
        </w:rPr>
        <w:t>（签署或盖章）</w:t>
      </w:r>
    </w:p>
    <w:p w:rsidR="00151C8F" w:rsidRDefault="00151C8F">
      <w:pPr>
        <w:tabs>
          <w:tab w:val="left" w:pos="6300"/>
        </w:tabs>
        <w:snapToGrid w:val="0"/>
        <w:spacing w:line="500" w:lineRule="exact"/>
        <w:ind w:firstLine="570"/>
        <w:rPr>
          <w:rFonts w:ascii="方正仿宋_GBK" w:eastAsia="方正仿宋_GBK"/>
          <w:sz w:val="24"/>
          <w:szCs w:val="28"/>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firstLine="570"/>
        <w:rPr>
          <w:rFonts w:ascii="方正仿宋_GBK" w:eastAsia="方正仿宋_GBK"/>
          <w:sz w:val="24"/>
        </w:rPr>
      </w:pPr>
      <w:r>
        <w:rPr>
          <w:rFonts w:ascii="方正仿宋_GBK" w:eastAsia="方正仿宋_GBK" w:hint="eastAsia"/>
          <w:sz w:val="24"/>
        </w:rPr>
        <w:t>（附：被授权人身份证正反面复印件）</w:t>
      </w: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151C8F">
      <w:pPr>
        <w:tabs>
          <w:tab w:val="left" w:pos="6300"/>
        </w:tabs>
        <w:snapToGrid w:val="0"/>
        <w:spacing w:line="500" w:lineRule="exact"/>
        <w:ind w:firstLine="570"/>
        <w:rPr>
          <w:rFonts w:ascii="方正仿宋_GBK" w:eastAsia="方正仿宋_GBK"/>
          <w:sz w:val="24"/>
        </w:rPr>
      </w:pPr>
    </w:p>
    <w:p w:rsidR="00151C8F" w:rsidRDefault="00F331C0">
      <w:pPr>
        <w:tabs>
          <w:tab w:val="left" w:pos="6300"/>
        </w:tabs>
        <w:snapToGrid w:val="0"/>
        <w:spacing w:line="500" w:lineRule="exact"/>
        <w:ind w:right="480" w:firstLine="570"/>
        <w:jc w:val="right"/>
        <w:rPr>
          <w:rFonts w:ascii="方正仿宋_GBK" w:eastAsia="方正仿宋_GBK"/>
          <w:sz w:val="24"/>
        </w:rPr>
      </w:pPr>
      <w:r>
        <w:rPr>
          <w:rFonts w:ascii="方正仿宋_GBK" w:eastAsia="方正仿宋_GBK" w:hint="eastAsia"/>
          <w:sz w:val="24"/>
        </w:rPr>
        <w:t>（供应商公章）</w:t>
      </w:r>
    </w:p>
    <w:p w:rsidR="00151C8F" w:rsidRDefault="00F331C0">
      <w:pPr>
        <w:tabs>
          <w:tab w:val="left" w:pos="6300"/>
        </w:tabs>
        <w:snapToGrid w:val="0"/>
        <w:spacing w:line="500" w:lineRule="exact"/>
        <w:ind w:right="480" w:firstLine="570"/>
        <w:jc w:val="right"/>
        <w:rPr>
          <w:rFonts w:ascii="方正仿宋_GBK" w:eastAsia="方正仿宋_GBK"/>
          <w:sz w:val="24"/>
        </w:rPr>
      </w:pP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p>
    <w:p w:rsidR="00151C8F" w:rsidRDefault="00F331C0">
      <w:pPr>
        <w:tabs>
          <w:tab w:val="left" w:pos="6300"/>
        </w:tabs>
        <w:snapToGrid w:val="0"/>
        <w:spacing w:line="500" w:lineRule="exact"/>
        <w:ind w:right="480" w:firstLine="570"/>
        <w:rPr>
          <w:rFonts w:ascii="方正仿宋_GBK" w:eastAsia="方正仿宋_GBK" w:hAnsi="仿宋"/>
          <w:sz w:val="24"/>
        </w:rPr>
      </w:pPr>
      <w:r>
        <w:rPr>
          <w:rFonts w:ascii="方正仿宋_GBK" w:eastAsia="方正仿宋_GBK" w:hAnsi="仿宋" w:hint="eastAsia"/>
          <w:sz w:val="24"/>
        </w:rPr>
        <w:t>被授权人电话：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（若法定代表人办理并签署响应文件的可不填写）</w:t>
      </w:r>
    </w:p>
    <w:p w:rsidR="00151C8F" w:rsidRDefault="00F331C0">
      <w:pPr>
        <w:tabs>
          <w:tab w:val="left" w:pos="6300"/>
        </w:tabs>
        <w:snapToGrid w:val="0"/>
        <w:spacing w:line="500" w:lineRule="exact"/>
        <w:ind w:right="480" w:firstLine="570"/>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151C8F" w:rsidRDefault="00F331C0">
      <w:pPr>
        <w:tabs>
          <w:tab w:val="left" w:pos="6300"/>
        </w:tabs>
        <w:snapToGrid w:val="0"/>
        <w:spacing w:line="500" w:lineRule="exact"/>
        <w:ind w:firstLine="570"/>
        <w:rPr>
          <w:rFonts w:ascii="方正仿宋_GBK" w:eastAsia="方正仿宋_GBK"/>
          <w:sz w:val="24"/>
          <w:szCs w:val="24"/>
        </w:rPr>
      </w:pPr>
      <w:r>
        <w:br w:type="column"/>
      </w:r>
      <w:r>
        <w:rPr>
          <w:rFonts w:ascii="方正仿宋_GBK" w:eastAsia="方正仿宋_GBK" w:hint="eastAsia"/>
          <w:sz w:val="24"/>
          <w:szCs w:val="24"/>
        </w:rPr>
        <w:lastRenderedPageBreak/>
        <w:t>（四）</w:t>
      </w:r>
      <w:r>
        <w:rPr>
          <w:rFonts w:ascii="方正仿宋_GBK" w:eastAsia="方正仿宋_GBK" w:hint="eastAsia"/>
          <w:sz w:val="24"/>
          <w:szCs w:val="28"/>
        </w:rPr>
        <w:t>基本资格条件承诺函</w:t>
      </w:r>
    </w:p>
    <w:p w:rsidR="00151C8F" w:rsidRDefault="00F331C0">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151C8F" w:rsidRDefault="00151C8F">
      <w:pPr>
        <w:tabs>
          <w:tab w:val="left" w:pos="6300"/>
        </w:tabs>
        <w:snapToGrid w:val="0"/>
        <w:spacing w:line="530" w:lineRule="exact"/>
        <w:rPr>
          <w:sz w:val="24"/>
        </w:rPr>
      </w:pP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u w:val="single"/>
        </w:rPr>
        <w:t>重庆医科大学</w:t>
      </w:r>
      <w:r>
        <w:rPr>
          <w:rFonts w:ascii="方正仿宋_GBK" w:eastAsia="方正仿宋_GBK" w:hAnsi="仿宋" w:hint="eastAsia"/>
          <w:sz w:val="24"/>
          <w:u w:val="single"/>
        </w:rPr>
        <w:t xml:space="preserve">   </w:t>
      </w:r>
      <w:r>
        <w:rPr>
          <w:rFonts w:ascii="方正仿宋_GBK" w:eastAsia="方正仿宋_GBK" w:hAnsi="仿宋" w:hint="eastAsia"/>
          <w:sz w:val="24"/>
        </w:rPr>
        <w:t>：</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我方具有良好的商业信誉和健全的财务会计制度，具有履行合同所必需的设备和专业技术能力，具有依法缴纳税收和社会保障金的良好记录，参加本项目采购活动前三年内无重大违法活动记录。</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）“失信被执行人”、“税收违法黑名单”中，也未列入中国政府采购网（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我方在采购项目评审（评标）环节结束后，随时接受采购人、采购代理机构的检查验证，配合提供相关证明材料，证明符合《中华人民共和国政府采购法》规定的供应商基本资格条件。</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151C8F" w:rsidRDefault="00F331C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151C8F" w:rsidRDefault="00151C8F">
      <w:pPr>
        <w:tabs>
          <w:tab w:val="left" w:pos="6300"/>
        </w:tabs>
        <w:snapToGrid w:val="0"/>
        <w:spacing w:line="500" w:lineRule="exact"/>
        <w:ind w:firstLineChars="200" w:firstLine="480"/>
        <w:rPr>
          <w:rFonts w:ascii="方正仿宋_GBK" w:eastAsia="方正仿宋_GBK" w:hAnsi="仿宋"/>
          <w:sz w:val="24"/>
        </w:rPr>
      </w:pPr>
    </w:p>
    <w:p w:rsidR="00151C8F" w:rsidRDefault="00F331C0">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151C8F" w:rsidRDefault="00F331C0">
      <w:pPr>
        <w:tabs>
          <w:tab w:val="left" w:pos="6300"/>
        </w:tabs>
        <w:snapToGrid w:val="0"/>
        <w:spacing w:line="500" w:lineRule="exact"/>
        <w:ind w:firstLineChars="3300" w:firstLine="7920"/>
        <w:rPr>
          <w:rFonts w:ascii="方正仿宋_GBK" w:eastAsia="方正仿宋_GBK"/>
          <w:sz w:val="24"/>
          <w:szCs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151C8F" w:rsidRDefault="00F331C0">
      <w:pPr>
        <w:snapToGrid w:val="0"/>
        <w:spacing w:line="400" w:lineRule="exact"/>
        <w:ind w:firstLineChars="200" w:firstLine="440"/>
        <w:rPr>
          <w:rFonts w:ascii="方正仿宋_GBK" w:eastAsia="方正仿宋_GBK"/>
          <w:sz w:val="24"/>
          <w:szCs w:val="24"/>
        </w:rPr>
      </w:pPr>
      <w:r>
        <w:rPr>
          <w:rFonts w:ascii="方正仿宋_GBK" w:eastAsia="方正仿宋_GBK"/>
        </w:rPr>
        <w:br w:type="page"/>
      </w:r>
      <w:r>
        <w:rPr>
          <w:rFonts w:ascii="方正仿宋_GBK" w:eastAsia="方正仿宋_GBK" w:hint="eastAsia"/>
          <w:sz w:val="24"/>
          <w:szCs w:val="24"/>
        </w:rPr>
        <w:lastRenderedPageBreak/>
        <w:t>（五）特定资格条件证明文件</w:t>
      </w:r>
    </w:p>
    <w:p w:rsidR="00151C8F" w:rsidRDefault="00151C8F">
      <w:pPr>
        <w:tabs>
          <w:tab w:val="left" w:pos="6300"/>
        </w:tabs>
        <w:snapToGrid w:val="0"/>
        <w:spacing w:line="400" w:lineRule="exact"/>
        <w:ind w:firstLineChars="200" w:firstLine="480"/>
        <w:rPr>
          <w:rFonts w:ascii="方正仿宋_GBK" w:eastAsia="方正仿宋_GBK"/>
          <w:sz w:val="24"/>
          <w:szCs w:val="24"/>
        </w:rPr>
      </w:pPr>
    </w:p>
    <w:p w:rsidR="00151C8F" w:rsidRDefault="00F331C0">
      <w:pPr>
        <w:rPr>
          <w:rFonts w:ascii="Times New Roman" w:eastAsia="仿宋" w:hAnsi="Times New Roman" w:cs="Times New Roman"/>
          <w:sz w:val="28"/>
        </w:rPr>
      </w:pPr>
      <w:r>
        <w:rPr>
          <w:rFonts w:ascii="Times New Roman" w:eastAsia="仿宋" w:hAnsi="Times New Roman" w:cs="Times New Roman"/>
          <w:sz w:val="28"/>
        </w:rPr>
        <w:br w:type="page"/>
      </w:r>
    </w:p>
    <w:p w:rsidR="00151C8F" w:rsidRDefault="00F331C0">
      <w:pPr>
        <w:pStyle w:val="3"/>
        <w:spacing w:line="400" w:lineRule="exact"/>
        <w:rPr>
          <w:rFonts w:ascii="方正仿宋_GBK" w:eastAsia="方正仿宋_GBK"/>
          <w:sz w:val="24"/>
          <w:szCs w:val="24"/>
        </w:rPr>
      </w:pPr>
      <w:bookmarkStart w:id="94" w:name="_Toc1332"/>
      <w:r>
        <w:rPr>
          <w:rFonts w:ascii="方正仿宋_GBK" w:eastAsia="方正仿宋_GBK" w:hint="eastAsia"/>
          <w:sz w:val="24"/>
          <w:szCs w:val="24"/>
        </w:rPr>
        <w:lastRenderedPageBreak/>
        <w:t>五、其他资料</w:t>
      </w:r>
      <w:bookmarkEnd w:id="94"/>
    </w:p>
    <w:p w:rsidR="00151C8F" w:rsidRDefault="00F331C0">
      <w:pPr>
        <w:tabs>
          <w:tab w:val="left" w:pos="6300"/>
        </w:tabs>
        <w:snapToGrid w:val="0"/>
        <w:spacing w:line="400" w:lineRule="exact"/>
        <w:ind w:firstLineChars="200" w:firstLine="480"/>
        <w:rPr>
          <w:rFonts w:ascii="方正仿宋_GBK" w:eastAsia="方正仿宋_GBK"/>
          <w:sz w:val="24"/>
          <w:szCs w:val="24"/>
        </w:rPr>
      </w:pPr>
      <w:r>
        <w:rPr>
          <w:rFonts w:ascii="方正仿宋_GBK" w:eastAsia="方正仿宋_GBK" w:hint="eastAsia"/>
          <w:sz w:val="24"/>
          <w:szCs w:val="24"/>
        </w:rPr>
        <w:t>（一）中小企业声明函、监狱企业证明文件、残疾人福利性单位声明函</w:t>
      </w:r>
    </w:p>
    <w:p w:rsidR="00151C8F" w:rsidRDefault="00F331C0">
      <w:pPr>
        <w:tabs>
          <w:tab w:val="left" w:pos="6300"/>
        </w:tabs>
        <w:snapToGrid w:val="0"/>
        <w:spacing w:line="500" w:lineRule="exact"/>
        <w:ind w:firstLineChars="200" w:firstLine="440"/>
        <w:jc w:val="center"/>
        <w:rPr>
          <w:rFonts w:ascii="方正仿宋_GBK" w:eastAsia="方正仿宋_GBK"/>
        </w:rPr>
      </w:pPr>
      <w:r>
        <w:rPr>
          <w:rFonts w:ascii="方正仿宋_GBK" w:eastAsia="方正仿宋_GBK" w:hint="eastAsia"/>
        </w:rPr>
        <w:t>中小企业声明函</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int="eastAsia"/>
          <w:sz w:val="24"/>
          <w:szCs w:val="24"/>
        </w:rPr>
        <w:t>财库〔</w:t>
      </w:r>
      <w:r>
        <w:rPr>
          <w:rFonts w:ascii="方正仿宋_GBK" w:eastAsia="方正仿宋_GBK" w:hint="eastAsia"/>
          <w:sz w:val="24"/>
          <w:szCs w:val="24"/>
        </w:rPr>
        <w:t>2020</w:t>
      </w:r>
      <w:r>
        <w:rPr>
          <w:rFonts w:ascii="方正仿宋_GBK" w:eastAsia="方正仿宋_GBK" w:hint="eastAsia"/>
          <w:sz w:val="24"/>
          <w:szCs w:val="24"/>
        </w:rPr>
        <w:t>〕</w:t>
      </w:r>
      <w:r>
        <w:rPr>
          <w:rFonts w:ascii="方正仿宋_GBK" w:eastAsia="方正仿宋_GBK" w:hint="eastAsia"/>
          <w:sz w:val="24"/>
          <w:szCs w:val="24"/>
        </w:rPr>
        <w:t>46</w:t>
      </w:r>
      <w:r>
        <w:rPr>
          <w:rFonts w:ascii="方正仿宋_GBK" w:eastAsia="方正仿宋_GBK" w:hint="eastAsia"/>
          <w:sz w:val="24"/>
          <w:szCs w:val="24"/>
        </w:rPr>
        <w:t>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采购活动，服务全部由符合政策要求的中小企业承接。相关企业的具体情况如下：</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，从业人员人，营业收入为万元，资产总额为万元，属于</w:t>
      </w:r>
      <w:r>
        <w:rPr>
          <w:rFonts w:ascii="方正仿宋_GBK" w:eastAsia="方正仿宋_GBK" w:hAnsi="仿宋" w:hint="eastAsia"/>
          <w:i/>
          <w:sz w:val="24"/>
          <w:szCs w:val="28"/>
          <w:u w:val="single"/>
        </w:rPr>
        <w:t>（中型企业</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或</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小型企业</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或</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微型企业）</w:t>
      </w:r>
      <w:r>
        <w:rPr>
          <w:rFonts w:ascii="方正仿宋_GBK" w:eastAsia="方正仿宋_GBK" w:hAnsi="仿宋" w:hint="eastAsia"/>
          <w:sz w:val="24"/>
          <w:szCs w:val="28"/>
        </w:rPr>
        <w:t>；</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为本标的提供的服务人员人，其中与本企业签订劳动合同人，其他人员</w:t>
      </w:r>
      <w:r>
        <w:rPr>
          <w:rFonts w:ascii="方正仿宋_GBK" w:eastAsia="方正仿宋_GBK" w:hAnsi="仿宋" w:hint="eastAsia"/>
          <w:sz w:val="24"/>
          <w:szCs w:val="28"/>
        </w:rPr>
        <w:t>人。有其他人员的不符合中小企业扶持政策（适用于服务采购项目）</w:t>
      </w:r>
      <w:r>
        <w:rPr>
          <w:rFonts w:ascii="方正仿宋_GBK" w:eastAsia="方正仿宋_GBK" w:hAnsi="仿宋" w:hint="eastAsia"/>
          <w:sz w:val="24"/>
          <w:szCs w:val="28"/>
        </w:rPr>
        <w:t>;</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，从业人员人，营业收入为万元，资产总额为万元，属于</w:t>
      </w:r>
      <w:r>
        <w:rPr>
          <w:rFonts w:ascii="方正仿宋_GBK" w:eastAsia="方正仿宋_GBK" w:hAnsi="仿宋" w:hint="eastAsia"/>
          <w:i/>
          <w:sz w:val="24"/>
          <w:szCs w:val="28"/>
          <w:u w:val="single"/>
        </w:rPr>
        <w:t>（中型企业</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或</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小型企业</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或</w:t>
      </w:r>
      <w:r>
        <w:rPr>
          <w:rFonts w:ascii="方正仿宋_GBK" w:eastAsia="方正仿宋_GBK" w:hAnsi="仿宋" w:hint="eastAsia"/>
          <w:i/>
          <w:sz w:val="24"/>
          <w:szCs w:val="28"/>
          <w:u w:val="single"/>
        </w:rPr>
        <w:t xml:space="preserve"> </w:t>
      </w:r>
      <w:r>
        <w:rPr>
          <w:rFonts w:ascii="方正仿宋_GBK" w:eastAsia="方正仿宋_GBK" w:hAnsi="仿宋" w:hint="eastAsia"/>
          <w:i/>
          <w:sz w:val="24"/>
          <w:szCs w:val="28"/>
          <w:u w:val="single"/>
        </w:rPr>
        <w:t>微型企业）</w:t>
      </w:r>
      <w:r>
        <w:rPr>
          <w:rFonts w:ascii="方正仿宋_GBK" w:eastAsia="方正仿宋_GBK" w:hAnsi="仿宋" w:hint="eastAsia"/>
          <w:sz w:val="24"/>
          <w:szCs w:val="28"/>
        </w:rPr>
        <w:t>；</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为本标的提供的服务人员人，其中与本企业签订劳动合同人，其他人员人。有其他人员的不符合中小企业扶持政策（适用于服务采购项目）</w:t>
      </w:r>
      <w:r>
        <w:rPr>
          <w:rFonts w:ascii="方正仿宋_GBK" w:eastAsia="方正仿宋_GBK" w:hAnsi="仿宋" w:hint="eastAsia"/>
          <w:sz w:val="24"/>
          <w:szCs w:val="28"/>
        </w:rPr>
        <w:t>;</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151C8F" w:rsidRDefault="00F331C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w:t>
      </w:r>
      <w:r>
        <w:rPr>
          <w:rFonts w:ascii="方正仿宋_GBK" w:eastAsia="方正仿宋_GBK" w:hAnsi="仿宋" w:hint="eastAsia"/>
          <w:sz w:val="24"/>
          <w:szCs w:val="28"/>
        </w:rPr>
        <w:t>假，将依法承担相应责任。</w:t>
      </w:r>
    </w:p>
    <w:p w:rsidR="00151C8F" w:rsidRDefault="00151C8F">
      <w:pPr>
        <w:tabs>
          <w:tab w:val="left" w:pos="6300"/>
        </w:tabs>
        <w:snapToGrid w:val="0"/>
        <w:spacing w:line="500" w:lineRule="exact"/>
        <w:ind w:firstLineChars="200" w:firstLine="480"/>
        <w:rPr>
          <w:rFonts w:ascii="方正仿宋_GBK" w:eastAsia="方正仿宋_GBK" w:hAnsi="仿宋"/>
          <w:sz w:val="24"/>
          <w:szCs w:val="28"/>
        </w:rPr>
      </w:pPr>
    </w:p>
    <w:p w:rsidR="00151C8F" w:rsidRDefault="00F331C0">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企业名称（盖章）：</w:t>
      </w:r>
      <w:r>
        <w:rPr>
          <w:rFonts w:ascii="方正仿宋_GBK" w:eastAsia="方正仿宋_GBK" w:hAnsi="仿宋" w:hint="eastAsia"/>
          <w:sz w:val="24"/>
          <w:szCs w:val="28"/>
        </w:rPr>
        <w:t xml:space="preserve"> </w:t>
      </w:r>
    </w:p>
    <w:p w:rsidR="00151C8F" w:rsidRDefault="00F331C0">
      <w:pPr>
        <w:tabs>
          <w:tab w:val="left" w:pos="6300"/>
        </w:tabs>
        <w:snapToGrid w:val="0"/>
        <w:spacing w:line="500" w:lineRule="exact"/>
        <w:ind w:right="784" w:firstLineChars="2550" w:firstLine="6120"/>
        <w:rPr>
          <w:rFonts w:ascii="方正仿宋_GBK" w:eastAsia="方正仿宋_GBK" w:hAnsi="仿宋"/>
          <w:sz w:val="24"/>
        </w:rPr>
      </w:pPr>
      <w:r>
        <w:rPr>
          <w:rFonts w:ascii="方正仿宋_GBK" w:eastAsia="方正仿宋_GBK" w:hAnsi="仿宋" w:hint="eastAsia"/>
          <w:sz w:val="24"/>
          <w:szCs w:val="28"/>
        </w:rPr>
        <w:t>日期：</w:t>
      </w:r>
    </w:p>
    <w:p w:rsidR="00151C8F" w:rsidRDefault="00151C8F">
      <w:pPr>
        <w:tabs>
          <w:tab w:val="left" w:pos="6300"/>
        </w:tabs>
        <w:snapToGrid w:val="0"/>
        <w:rPr>
          <w:rFonts w:ascii="方正仿宋_GBK" w:eastAsia="方正仿宋_GBK"/>
          <w:sz w:val="21"/>
          <w:szCs w:val="21"/>
        </w:rPr>
      </w:pPr>
    </w:p>
    <w:p w:rsidR="00151C8F" w:rsidRDefault="00151C8F">
      <w:pPr>
        <w:tabs>
          <w:tab w:val="left" w:pos="6300"/>
        </w:tabs>
        <w:snapToGrid w:val="0"/>
        <w:rPr>
          <w:rFonts w:ascii="方正仿宋_GBK" w:eastAsia="方正仿宋_GBK"/>
          <w:sz w:val="21"/>
          <w:szCs w:val="21"/>
        </w:rPr>
      </w:pPr>
    </w:p>
    <w:p w:rsidR="00151C8F" w:rsidRDefault="00151C8F">
      <w:pPr>
        <w:tabs>
          <w:tab w:val="left" w:pos="6300"/>
        </w:tabs>
        <w:snapToGrid w:val="0"/>
        <w:rPr>
          <w:rFonts w:ascii="方正仿宋_GBK" w:eastAsia="方正仿宋_GBK"/>
          <w:sz w:val="21"/>
          <w:szCs w:val="21"/>
        </w:rPr>
      </w:pPr>
    </w:p>
    <w:p w:rsidR="00151C8F" w:rsidRDefault="00F331C0">
      <w:pPr>
        <w:tabs>
          <w:tab w:val="left" w:pos="6300"/>
        </w:tabs>
        <w:snapToGrid w:val="0"/>
        <w:rPr>
          <w:rFonts w:ascii="方正仿宋_GBK" w:eastAsia="方正仿宋_GBK"/>
          <w:sz w:val="21"/>
          <w:szCs w:val="21"/>
        </w:rPr>
      </w:pPr>
      <w:r>
        <w:rPr>
          <w:rFonts w:ascii="方正仿宋_GBK" w:eastAsia="方正仿宋_GBK" w:hint="eastAsia"/>
          <w:sz w:val="21"/>
          <w:szCs w:val="21"/>
        </w:rPr>
        <w:t>填写时应注意以下事项：</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从业人员、营业收入、资产总额填报上一年度数据，无上一年度数据的新成立企业可不填报。</w:t>
      </w:r>
    </w:p>
    <w:p w:rsidR="00151C8F" w:rsidRDefault="00F331C0">
      <w:pPr>
        <w:tabs>
          <w:tab w:val="left" w:pos="6300"/>
        </w:tabs>
        <w:snapToGrid w:val="0"/>
        <w:ind w:firstLineChars="200" w:firstLine="422"/>
        <w:rPr>
          <w:rFonts w:ascii="方正仿宋_GBK" w:eastAsia="方正仿宋_GBK"/>
          <w:b/>
          <w:sz w:val="21"/>
          <w:szCs w:val="21"/>
        </w:rPr>
      </w:pPr>
      <w:r>
        <w:rPr>
          <w:rFonts w:ascii="方正仿宋_GBK" w:eastAsia="方正仿宋_GBK" w:hint="eastAsia"/>
          <w:b/>
          <w:sz w:val="21"/>
          <w:szCs w:val="21"/>
        </w:rPr>
        <w:t>2.</w:t>
      </w:r>
      <w:r>
        <w:rPr>
          <w:rFonts w:ascii="方正仿宋_GBK" w:eastAsia="方正仿宋_GBK" w:hint="eastAsia"/>
          <w:b/>
          <w:sz w:val="21"/>
          <w:szCs w:val="21"/>
        </w:rPr>
        <w:t>中小企业应当按照《中小企业划型标准规定》（工信部联企业〔</w:t>
      </w:r>
      <w:r>
        <w:rPr>
          <w:rFonts w:ascii="方正仿宋_GBK" w:eastAsia="方正仿宋_GBK" w:hint="eastAsia"/>
          <w:b/>
          <w:sz w:val="21"/>
          <w:szCs w:val="21"/>
        </w:rPr>
        <w:t>2011</w:t>
      </w:r>
      <w:r>
        <w:rPr>
          <w:rFonts w:ascii="方正仿宋_GBK" w:eastAsia="方正仿宋_GBK" w:hint="eastAsia"/>
          <w:b/>
          <w:sz w:val="21"/>
          <w:szCs w:val="21"/>
        </w:rPr>
        <w:t>〕</w:t>
      </w:r>
      <w:r>
        <w:rPr>
          <w:rFonts w:ascii="方正仿宋_GBK" w:eastAsia="方正仿宋_GBK" w:hint="eastAsia"/>
          <w:b/>
          <w:sz w:val="21"/>
          <w:szCs w:val="21"/>
        </w:rPr>
        <w:t>300</w:t>
      </w:r>
      <w:r>
        <w:rPr>
          <w:rFonts w:ascii="方正仿宋_GBK" w:eastAsia="方正仿宋_GBK" w:hint="eastAsia"/>
          <w:b/>
          <w:sz w:val="21"/>
          <w:szCs w:val="21"/>
        </w:rPr>
        <w:t>号），如实填写并提交《中小企业声明函》。</w:t>
      </w:r>
    </w:p>
    <w:p w:rsidR="00151C8F" w:rsidRDefault="00F331C0">
      <w:pPr>
        <w:tabs>
          <w:tab w:val="left" w:pos="6300"/>
        </w:tabs>
        <w:snapToGrid w:val="0"/>
        <w:ind w:firstLineChars="200" w:firstLine="422"/>
        <w:rPr>
          <w:rFonts w:ascii="方正仿宋_GBK" w:eastAsia="方正仿宋_GBK"/>
          <w:b/>
          <w:sz w:val="21"/>
          <w:szCs w:val="21"/>
        </w:rPr>
      </w:pPr>
      <w:r>
        <w:rPr>
          <w:rFonts w:ascii="方正仿宋_GBK" w:eastAsia="方正仿宋_GBK" w:hint="eastAsia"/>
          <w:b/>
          <w:sz w:val="21"/>
          <w:szCs w:val="21"/>
        </w:rPr>
        <w:t>3.</w:t>
      </w:r>
      <w:r>
        <w:rPr>
          <w:rFonts w:ascii="方正仿宋_GBK" w:eastAsia="方正仿宋_GBK" w:hint="eastAsia"/>
          <w:b/>
          <w:sz w:val="21"/>
          <w:szCs w:val="21"/>
        </w:rPr>
        <w:t>供应商填写《中小企业声明函》中所属行业时，应与采购文件第一篇“采购标的对应的中小企业划分标准所属行业”中填写的所属行业一致。</w:t>
      </w:r>
    </w:p>
    <w:p w:rsidR="00151C8F" w:rsidRDefault="00F331C0">
      <w:pPr>
        <w:tabs>
          <w:tab w:val="left" w:pos="6300"/>
        </w:tabs>
        <w:snapToGrid w:val="0"/>
        <w:ind w:firstLineChars="200" w:firstLine="422"/>
        <w:rPr>
          <w:rFonts w:ascii="方正仿宋_GBK" w:eastAsia="方正仿宋_GBK"/>
          <w:b/>
          <w:sz w:val="21"/>
          <w:szCs w:val="21"/>
        </w:rPr>
      </w:pPr>
      <w:r>
        <w:rPr>
          <w:rFonts w:ascii="方正仿宋_GBK" w:eastAsia="方正仿宋_GBK" w:hint="eastAsia"/>
          <w:b/>
          <w:sz w:val="21"/>
          <w:szCs w:val="21"/>
        </w:rPr>
        <w:lastRenderedPageBreak/>
        <w:t>4.</w:t>
      </w:r>
      <w:r>
        <w:rPr>
          <w:rFonts w:ascii="方正仿宋_GBK" w:eastAsia="方正仿宋_GBK" w:hint="eastAsia"/>
          <w:b/>
          <w:sz w:val="21"/>
          <w:szCs w:val="21"/>
        </w:rPr>
        <w:t>本声明函“企业名称（盖章）”处为供应商盖章。</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注：各行业划型标准：</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（一）农、林、牧、渔业。营业收入</w:t>
      </w:r>
      <w:r>
        <w:rPr>
          <w:rFonts w:ascii="方正仿宋_GBK" w:eastAsia="方正仿宋_GBK" w:hint="eastAsia"/>
          <w:sz w:val="21"/>
          <w:szCs w:val="21"/>
        </w:rPr>
        <w:t>20000</w:t>
      </w:r>
      <w:r>
        <w:rPr>
          <w:rFonts w:ascii="方正仿宋_GBK" w:eastAsia="方正仿宋_GBK" w:hint="eastAsia"/>
          <w:sz w:val="21"/>
          <w:szCs w:val="21"/>
        </w:rPr>
        <w:t>万元以下的为中小微型企业。其中，营业收入</w:t>
      </w:r>
      <w:r>
        <w:rPr>
          <w:rFonts w:ascii="方正仿宋_GBK" w:eastAsia="方正仿宋_GBK" w:hint="eastAsia"/>
          <w:sz w:val="21"/>
          <w:szCs w:val="21"/>
        </w:rPr>
        <w:t>500</w:t>
      </w:r>
      <w:r>
        <w:rPr>
          <w:rFonts w:ascii="方正仿宋_GBK" w:eastAsia="方正仿宋_GBK" w:hint="eastAsia"/>
          <w:sz w:val="21"/>
          <w:szCs w:val="21"/>
        </w:rPr>
        <w:t>万元及以上的为中型企业，营业收入</w:t>
      </w:r>
      <w:r>
        <w:rPr>
          <w:rFonts w:ascii="方正仿宋_GBK" w:eastAsia="方正仿宋_GBK" w:hint="eastAsia"/>
          <w:sz w:val="21"/>
          <w:szCs w:val="21"/>
        </w:rPr>
        <w:t>50</w:t>
      </w:r>
      <w:r>
        <w:rPr>
          <w:rFonts w:ascii="方正仿宋_GBK" w:eastAsia="方正仿宋_GBK" w:hint="eastAsia"/>
          <w:sz w:val="21"/>
          <w:szCs w:val="21"/>
        </w:rPr>
        <w:t>万元及以上的为小型企业，营业收入</w:t>
      </w:r>
      <w:r>
        <w:rPr>
          <w:rFonts w:ascii="方正仿宋_GBK" w:eastAsia="方正仿宋_GBK" w:hint="eastAsia"/>
          <w:sz w:val="21"/>
          <w:szCs w:val="21"/>
        </w:rPr>
        <w:t>50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（二）工业。从业人员</w:t>
      </w:r>
      <w:r>
        <w:rPr>
          <w:rFonts w:ascii="方正仿宋_GBK" w:eastAsia="方正仿宋_GBK" w:hint="eastAsia"/>
          <w:sz w:val="21"/>
          <w:szCs w:val="21"/>
        </w:rPr>
        <w:t>1000</w:t>
      </w:r>
      <w:r>
        <w:rPr>
          <w:rFonts w:ascii="方正仿宋_GBK" w:eastAsia="方正仿宋_GBK" w:hint="eastAsia"/>
          <w:sz w:val="21"/>
          <w:szCs w:val="21"/>
        </w:rPr>
        <w:t>人以下或营业收入</w:t>
      </w:r>
      <w:r>
        <w:rPr>
          <w:rFonts w:ascii="方正仿宋_GBK" w:eastAsia="方正仿宋_GBK" w:hint="eastAsia"/>
          <w:sz w:val="21"/>
          <w:szCs w:val="21"/>
        </w:rPr>
        <w:t>40000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300</w:t>
      </w:r>
      <w:r>
        <w:rPr>
          <w:rFonts w:ascii="方正仿宋_GBK" w:eastAsia="方正仿宋_GBK" w:hint="eastAsia"/>
          <w:sz w:val="21"/>
          <w:szCs w:val="21"/>
        </w:rPr>
        <w:t>人及以上，且营业收入</w:t>
      </w:r>
      <w:r>
        <w:rPr>
          <w:rFonts w:ascii="方正仿宋_GBK" w:eastAsia="方正仿宋_GBK" w:hint="eastAsia"/>
          <w:sz w:val="21"/>
          <w:szCs w:val="21"/>
        </w:rPr>
        <w:t>2000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20</w:t>
      </w:r>
      <w:r>
        <w:rPr>
          <w:rFonts w:ascii="方正仿宋_GBK" w:eastAsia="方正仿宋_GBK" w:hint="eastAsia"/>
          <w:sz w:val="21"/>
          <w:szCs w:val="21"/>
        </w:rPr>
        <w:t>人及以上，且营业收入</w:t>
      </w:r>
      <w:r>
        <w:rPr>
          <w:rFonts w:ascii="方正仿宋_GBK" w:eastAsia="方正仿宋_GBK" w:hint="eastAsia"/>
          <w:sz w:val="21"/>
          <w:szCs w:val="21"/>
        </w:rPr>
        <w:t>300</w:t>
      </w:r>
      <w:r>
        <w:rPr>
          <w:rFonts w:ascii="方正仿宋_GBK" w:eastAsia="方正仿宋_GBK" w:hint="eastAsia"/>
          <w:sz w:val="21"/>
          <w:szCs w:val="21"/>
        </w:rPr>
        <w:t>万元及以上的为小型企业；从业人员</w:t>
      </w:r>
      <w:r>
        <w:rPr>
          <w:rFonts w:ascii="方正仿宋_GBK" w:eastAsia="方正仿宋_GBK" w:hint="eastAsia"/>
          <w:sz w:val="21"/>
          <w:szCs w:val="21"/>
        </w:rPr>
        <w:t>20</w:t>
      </w:r>
      <w:r>
        <w:rPr>
          <w:rFonts w:ascii="方正仿宋_GBK" w:eastAsia="方正仿宋_GBK" w:hint="eastAsia"/>
          <w:sz w:val="21"/>
          <w:szCs w:val="21"/>
        </w:rPr>
        <w:t>人以下或营业收入</w:t>
      </w:r>
      <w:r>
        <w:rPr>
          <w:rFonts w:ascii="方正仿宋_GBK" w:eastAsia="方正仿宋_GBK" w:hint="eastAsia"/>
          <w:sz w:val="21"/>
          <w:szCs w:val="21"/>
        </w:rPr>
        <w:t>300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（三）建筑业。营业收入</w:t>
      </w:r>
      <w:r>
        <w:rPr>
          <w:rFonts w:ascii="方正仿宋_GBK" w:eastAsia="方正仿宋_GBK" w:hint="eastAsia"/>
          <w:sz w:val="21"/>
          <w:szCs w:val="21"/>
        </w:rPr>
        <w:t>80000</w:t>
      </w:r>
      <w:r>
        <w:rPr>
          <w:rFonts w:ascii="方正仿宋_GBK" w:eastAsia="方正仿宋_GBK" w:hint="eastAsia"/>
          <w:sz w:val="21"/>
          <w:szCs w:val="21"/>
        </w:rPr>
        <w:t>万元以下或资产总额</w:t>
      </w:r>
      <w:r>
        <w:rPr>
          <w:rFonts w:ascii="方正仿宋_GBK" w:eastAsia="方正仿宋_GBK" w:hint="eastAsia"/>
          <w:sz w:val="21"/>
          <w:szCs w:val="21"/>
        </w:rPr>
        <w:t>800</w:t>
      </w:r>
      <w:r>
        <w:rPr>
          <w:rFonts w:ascii="方正仿宋_GBK" w:eastAsia="方正仿宋_GBK" w:hint="eastAsia"/>
          <w:sz w:val="21"/>
          <w:szCs w:val="21"/>
        </w:rPr>
        <w:t>00</w:t>
      </w:r>
      <w:r>
        <w:rPr>
          <w:rFonts w:ascii="方正仿宋_GBK" w:eastAsia="方正仿宋_GBK" w:hint="eastAsia"/>
          <w:sz w:val="21"/>
          <w:szCs w:val="21"/>
        </w:rPr>
        <w:t>万元以下的为中小微型企业。其中，营业收入</w:t>
      </w:r>
      <w:r>
        <w:rPr>
          <w:rFonts w:ascii="方正仿宋_GBK" w:eastAsia="方正仿宋_GBK" w:hint="eastAsia"/>
          <w:sz w:val="21"/>
          <w:szCs w:val="21"/>
        </w:rPr>
        <w:t>6000</w:t>
      </w:r>
      <w:r>
        <w:rPr>
          <w:rFonts w:ascii="方正仿宋_GBK" w:eastAsia="方正仿宋_GBK" w:hint="eastAsia"/>
          <w:sz w:val="21"/>
          <w:szCs w:val="21"/>
        </w:rPr>
        <w:t>万元及以上，且资产总额</w:t>
      </w:r>
      <w:r>
        <w:rPr>
          <w:rFonts w:ascii="方正仿宋_GBK" w:eastAsia="方正仿宋_GBK" w:hint="eastAsia"/>
          <w:sz w:val="21"/>
          <w:szCs w:val="21"/>
        </w:rPr>
        <w:t>5000</w:t>
      </w:r>
      <w:r>
        <w:rPr>
          <w:rFonts w:ascii="方正仿宋_GBK" w:eastAsia="方正仿宋_GBK" w:hint="eastAsia"/>
          <w:sz w:val="21"/>
          <w:szCs w:val="21"/>
        </w:rPr>
        <w:t>万元及以上的为中型企业；营业收入</w:t>
      </w:r>
      <w:r>
        <w:rPr>
          <w:rFonts w:ascii="方正仿宋_GBK" w:eastAsia="方正仿宋_GBK" w:hint="eastAsia"/>
          <w:sz w:val="21"/>
          <w:szCs w:val="21"/>
        </w:rPr>
        <w:t>300</w:t>
      </w:r>
      <w:r>
        <w:rPr>
          <w:rFonts w:ascii="方正仿宋_GBK" w:eastAsia="方正仿宋_GBK" w:hint="eastAsia"/>
          <w:sz w:val="21"/>
          <w:szCs w:val="21"/>
        </w:rPr>
        <w:t>万元及以上，且资产总额</w:t>
      </w:r>
      <w:r>
        <w:rPr>
          <w:rFonts w:ascii="方正仿宋_GBK" w:eastAsia="方正仿宋_GBK" w:hint="eastAsia"/>
          <w:sz w:val="21"/>
          <w:szCs w:val="21"/>
        </w:rPr>
        <w:t>300</w:t>
      </w:r>
      <w:r>
        <w:rPr>
          <w:rFonts w:ascii="方正仿宋_GBK" w:eastAsia="方正仿宋_GBK" w:hint="eastAsia"/>
          <w:sz w:val="21"/>
          <w:szCs w:val="21"/>
        </w:rPr>
        <w:t>万元及以上的为小型企业；营业收入</w:t>
      </w:r>
      <w:r>
        <w:rPr>
          <w:rFonts w:ascii="方正仿宋_GBK" w:eastAsia="方正仿宋_GBK" w:hint="eastAsia"/>
          <w:sz w:val="21"/>
          <w:szCs w:val="21"/>
        </w:rPr>
        <w:t>300</w:t>
      </w:r>
      <w:r>
        <w:rPr>
          <w:rFonts w:ascii="方正仿宋_GBK" w:eastAsia="方正仿宋_GBK" w:hint="eastAsia"/>
          <w:sz w:val="21"/>
          <w:szCs w:val="21"/>
        </w:rPr>
        <w:t>万元以下或资产总额</w:t>
      </w:r>
      <w:r>
        <w:rPr>
          <w:rFonts w:ascii="方正仿宋_GBK" w:eastAsia="方正仿宋_GBK" w:hint="eastAsia"/>
          <w:sz w:val="21"/>
          <w:szCs w:val="21"/>
        </w:rPr>
        <w:t>300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（四）批发业。从业人员</w:t>
      </w:r>
      <w:r>
        <w:rPr>
          <w:rFonts w:ascii="方正仿宋_GBK" w:eastAsia="方正仿宋_GBK" w:hint="eastAsia"/>
          <w:sz w:val="21"/>
          <w:szCs w:val="21"/>
        </w:rPr>
        <w:t>200</w:t>
      </w:r>
      <w:r>
        <w:rPr>
          <w:rFonts w:ascii="方正仿宋_GBK" w:eastAsia="方正仿宋_GBK" w:hint="eastAsia"/>
          <w:sz w:val="21"/>
          <w:szCs w:val="21"/>
        </w:rPr>
        <w:t>人以下或营业收入</w:t>
      </w:r>
      <w:r>
        <w:rPr>
          <w:rFonts w:ascii="方正仿宋_GBK" w:eastAsia="方正仿宋_GBK" w:hint="eastAsia"/>
          <w:sz w:val="21"/>
          <w:szCs w:val="21"/>
        </w:rPr>
        <w:t>40000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20</w:t>
      </w:r>
      <w:r>
        <w:rPr>
          <w:rFonts w:ascii="方正仿宋_GBK" w:eastAsia="方正仿宋_GBK" w:hint="eastAsia"/>
          <w:sz w:val="21"/>
          <w:szCs w:val="21"/>
        </w:rPr>
        <w:t>人及以上，且营业收入</w:t>
      </w:r>
      <w:r>
        <w:rPr>
          <w:rFonts w:ascii="方正仿宋_GBK" w:eastAsia="方正仿宋_GBK" w:hint="eastAsia"/>
          <w:sz w:val="21"/>
          <w:szCs w:val="21"/>
        </w:rPr>
        <w:t>5000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5</w:t>
      </w:r>
      <w:r>
        <w:rPr>
          <w:rFonts w:ascii="方正仿宋_GBK" w:eastAsia="方正仿宋_GBK" w:hint="eastAsia"/>
          <w:sz w:val="21"/>
          <w:szCs w:val="21"/>
        </w:rPr>
        <w:t>人及以上，且营业收入</w:t>
      </w:r>
      <w:r>
        <w:rPr>
          <w:rFonts w:ascii="方正仿宋_GBK" w:eastAsia="方正仿宋_GBK" w:hint="eastAsia"/>
          <w:sz w:val="21"/>
          <w:szCs w:val="21"/>
        </w:rPr>
        <w:t>1000</w:t>
      </w:r>
      <w:r>
        <w:rPr>
          <w:rFonts w:ascii="方正仿宋_GBK" w:eastAsia="方正仿宋_GBK" w:hint="eastAsia"/>
          <w:sz w:val="21"/>
          <w:szCs w:val="21"/>
        </w:rPr>
        <w:t>万元及以上的为小型企业；从业人员</w:t>
      </w:r>
      <w:r>
        <w:rPr>
          <w:rFonts w:ascii="方正仿宋_GBK" w:eastAsia="方正仿宋_GBK" w:hint="eastAsia"/>
          <w:sz w:val="21"/>
          <w:szCs w:val="21"/>
        </w:rPr>
        <w:t>5</w:t>
      </w:r>
      <w:r>
        <w:rPr>
          <w:rFonts w:ascii="方正仿宋_GBK" w:eastAsia="方正仿宋_GBK" w:hint="eastAsia"/>
          <w:sz w:val="21"/>
          <w:szCs w:val="21"/>
        </w:rPr>
        <w:t>人以下或营业收入</w:t>
      </w:r>
      <w:r>
        <w:rPr>
          <w:rFonts w:ascii="方正仿宋_GBK" w:eastAsia="方正仿宋_GBK" w:hint="eastAsia"/>
          <w:sz w:val="21"/>
          <w:szCs w:val="21"/>
        </w:rPr>
        <w:t>1000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（五）零</w:t>
      </w:r>
      <w:r>
        <w:rPr>
          <w:rFonts w:ascii="方正仿宋_GBK" w:eastAsia="方正仿宋_GBK" w:hint="eastAsia"/>
          <w:sz w:val="21"/>
          <w:szCs w:val="21"/>
        </w:rPr>
        <w:t>售业。从业人员</w:t>
      </w:r>
      <w:r>
        <w:rPr>
          <w:rFonts w:ascii="方正仿宋_GBK" w:eastAsia="方正仿宋_GBK" w:hint="eastAsia"/>
          <w:sz w:val="21"/>
          <w:szCs w:val="21"/>
        </w:rPr>
        <w:t>300</w:t>
      </w:r>
      <w:r>
        <w:rPr>
          <w:rFonts w:ascii="方正仿宋_GBK" w:eastAsia="方正仿宋_GBK" w:hint="eastAsia"/>
          <w:sz w:val="21"/>
          <w:szCs w:val="21"/>
        </w:rPr>
        <w:t>人以下或营业收入</w:t>
      </w:r>
      <w:r>
        <w:rPr>
          <w:rFonts w:ascii="方正仿宋_GBK" w:eastAsia="方正仿宋_GBK" w:hint="eastAsia"/>
          <w:sz w:val="21"/>
          <w:szCs w:val="21"/>
        </w:rPr>
        <w:t>20000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50</w:t>
      </w:r>
      <w:r>
        <w:rPr>
          <w:rFonts w:ascii="方正仿宋_GBK" w:eastAsia="方正仿宋_GBK" w:hint="eastAsia"/>
          <w:sz w:val="21"/>
          <w:szCs w:val="21"/>
        </w:rPr>
        <w:t>人及以上，且营业收入</w:t>
      </w:r>
      <w:r>
        <w:rPr>
          <w:rFonts w:ascii="方正仿宋_GBK" w:eastAsia="方正仿宋_GBK" w:hint="eastAsia"/>
          <w:sz w:val="21"/>
          <w:szCs w:val="21"/>
        </w:rPr>
        <w:t>500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人及以上，且营业收入</w:t>
      </w:r>
      <w:r>
        <w:rPr>
          <w:rFonts w:ascii="方正仿宋_GBK" w:eastAsia="方正仿宋_GBK" w:hint="eastAsia"/>
          <w:sz w:val="21"/>
          <w:szCs w:val="21"/>
        </w:rPr>
        <w:t>100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（六）交通运输业。从业人员</w:t>
      </w:r>
      <w:r>
        <w:rPr>
          <w:rFonts w:ascii="方正仿宋_GBK" w:eastAsia="方正仿宋_GBK" w:hint="eastAsia"/>
          <w:sz w:val="21"/>
          <w:szCs w:val="21"/>
        </w:rPr>
        <w:t>1000</w:t>
      </w:r>
      <w:r>
        <w:rPr>
          <w:rFonts w:ascii="方正仿宋_GBK" w:eastAsia="方正仿宋_GBK" w:hint="eastAsia"/>
          <w:sz w:val="21"/>
          <w:szCs w:val="21"/>
        </w:rPr>
        <w:t>人以下或营业收入</w:t>
      </w:r>
      <w:r>
        <w:rPr>
          <w:rFonts w:ascii="方正仿宋_GBK" w:eastAsia="方正仿宋_GBK" w:hint="eastAsia"/>
          <w:sz w:val="21"/>
          <w:szCs w:val="21"/>
        </w:rPr>
        <w:t>30000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300</w:t>
      </w:r>
      <w:r>
        <w:rPr>
          <w:rFonts w:ascii="方正仿宋_GBK" w:eastAsia="方正仿宋_GBK" w:hint="eastAsia"/>
          <w:sz w:val="21"/>
          <w:szCs w:val="21"/>
        </w:rPr>
        <w:t>人及以上，且营业收入</w:t>
      </w:r>
      <w:r>
        <w:rPr>
          <w:rFonts w:ascii="方正仿宋_GBK" w:eastAsia="方正仿宋_GBK" w:hint="eastAsia"/>
          <w:sz w:val="21"/>
          <w:szCs w:val="21"/>
        </w:rPr>
        <w:t>3000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20</w:t>
      </w:r>
      <w:r>
        <w:rPr>
          <w:rFonts w:ascii="方正仿宋_GBK" w:eastAsia="方正仿宋_GBK" w:hint="eastAsia"/>
          <w:sz w:val="21"/>
          <w:szCs w:val="21"/>
        </w:rPr>
        <w:t>人及以上，且营业收入</w:t>
      </w:r>
      <w:r>
        <w:rPr>
          <w:rFonts w:ascii="方正仿宋_GBK" w:eastAsia="方正仿宋_GBK" w:hint="eastAsia"/>
          <w:sz w:val="21"/>
          <w:szCs w:val="21"/>
        </w:rPr>
        <w:t>200</w:t>
      </w:r>
      <w:r>
        <w:rPr>
          <w:rFonts w:ascii="方正仿宋_GBK" w:eastAsia="方正仿宋_GBK" w:hint="eastAsia"/>
          <w:sz w:val="21"/>
          <w:szCs w:val="21"/>
        </w:rPr>
        <w:t>万元及以上的为小型企业；从业人员</w:t>
      </w:r>
      <w:r>
        <w:rPr>
          <w:rFonts w:ascii="方正仿宋_GBK" w:eastAsia="方正仿宋_GBK" w:hint="eastAsia"/>
          <w:sz w:val="21"/>
          <w:szCs w:val="21"/>
        </w:rPr>
        <w:t>20</w:t>
      </w:r>
      <w:r>
        <w:rPr>
          <w:rFonts w:ascii="方正仿宋_GBK" w:eastAsia="方正仿宋_GBK" w:hint="eastAsia"/>
          <w:sz w:val="21"/>
          <w:szCs w:val="21"/>
        </w:rPr>
        <w:t>人以下或营业收入</w:t>
      </w:r>
      <w:r>
        <w:rPr>
          <w:rFonts w:ascii="方正仿宋_GBK" w:eastAsia="方正仿宋_GBK" w:hint="eastAsia"/>
          <w:sz w:val="21"/>
          <w:szCs w:val="21"/>
        </w:rPr>
        <w:t>20</w:t>
      </w:r>
      <w:r>
        <w:rPr>
          <w:rFonts w:ascii="方正仿宋_GBK" w:eastAsia="方正仿宋_GBK" w:hint="eastAsia"/>
          <w:sz w:val="21"/>
          <w:szCs w:val="21"/>
        </w:rPr>
        <w:t>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（七）仓储业。从业人员</w:t>
      </w:r>
      <w:r>
        <w:rPr>
          <w:rFonts w:ascii="方正仿宋_GBK" w:eastAsia="方正仿宋_GBK" w:hint="eastAsia"/>
          <w:sz w:val="21"/>
          <w:szCs w:val="21"/>
        </w:rPr>
        <w:t>200</w:t>
      </w:r>
      <w:r>
        <w:rPr>
          <w:rFonts w:ascii="方正仿宋_GBK" w:eastAsia="方正仿宋_GBK" w:hint="eastAsia"/>
          <w:sz w:val="21"/>
          <w:szCs w:val="21"/>
        </w:rPr>
        <w:t>人以下或营业收入</w:t>
      </w:r>
      <w:r>
        <w:rPr>
          <w:rFonts w:ascii="方正仿宋_GBK" w:eastAsia="方正仿宋_GBK" w:hint="eastAsia"/>
          <w:sz w:val="21"/>
          <w:szCs w:val="21"/>
        </w:rPr>
        <w:t>30000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1000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20</w:t>
      </w:r>
      <w:r>
        <w:rPr>
          <w:rFonts w:ascii="方正仿宋_GBK" w:eastAsia="方正仿宋_GBK" w:hint="eastAsia"/>
          <w:sz w:val="21"/>
          <w:szCs w:val="21"/>
        </w:rPr>
        <w:t>人及以上，且营业收入</w:t>
      </w:r>
      <w:r>
        <w:rPr>
          <w:rFonts w:ascii="方正仿宋_GBK" w:eastAsia="方正仿宋_GBK" w:hint="eastAsia"/>
          <w:sz w:val="21"/>
          <w:szCs w:val="21"/>
        </w:rPr>
        <w:t>100</w:t>
      </w:r>
      <w:r>
        <w:rPr>
          <w:rFonts w:ascii="方正仿宋_GBK" w:eastAsia="方正仿宋_GBK" w:hint="eastAsia"/>
          <w:sz w:val="21"/>
          <w:szCs w:val="21"/>
        </w:rPr>
        <w:t>万元及以上的为小型企业；从业人员</w:t>
      </w:r>
      <w:r>
        <w:rPr>
          <w:rFonts w:ascii="方正仿宋_GBK" w:eastAsia="方正仿宋_GBK" w:hint="eastAsia"/>
          <w:sz w:val="21"/>
          <w:szCs w:val="21"/>
        </w:rPr>
        <w:t>20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（八）邮政业。从业人员</w:t>
      </w:r>
      <w:r>
        <w:rPr>
          <w:rFonts w:ascii="方正仿宋_GBK" w:eastAsia="方正仿宋_GBK" w:hint="eastAsia"/>
          <w:sz w:val="21"/>
          <w:szCs w:val="21"/>
        </w:rPr>
        <w:t>1000</w:t>
      </w:r>
      <w:r>
        <w:rPr>
          <w:rFonts w:ascii="方正仿宋_GBK" w:eastAsia="方正仿宋_GBK" w:hint="eastAsia"/>
          <w:sz w:val="21"/>
          <w:szCs w:val="21"/>
        </w:rPr>
        <w:t>人以下或营业收入</w:t>
      </w:r>
      <w:r>
        <w:rPr>
          <w:rFonts w:ascii="方正仿宋_GBK" w:eastAsia="方正仿宋_GBK" w:hint="eastAsia"/>
          <w:sz w:val="21"/>
          <w:szCs w:val="21"/>
        </w:rPr>
        <w:t>30000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300</w:t>
      </w:r>
      <w:r>
        <w:rPr>
          <w:rFonts w:ascii="方正仿宋_GBK" w:eastAsia="方正仿宋_GBK" w:hint="eastAsia"/>
          <w:sz w:val="21"/>
          <w:szCs w:val="21"/>
        </w:rPr>
        <w:t>人及以上，且营业收入</w:t>
      </w:r>
      <w:r>
        <w:rPr>
          <w:rFonts w:ascii="方正仿宋_GBK" w:eastAsia="方正仿宋_GBK" w:hint="eastAsia"/>
          <w:sz w:val="21"/>
          <w:szCs w:val="21"/>
        </w:rPr>
        <w:t>2000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20</w:t>
      </w:r>
      <w:r>
        <w:rPr>
          <w:rFonts w:ascii="方正仿宋_GBK" w:eastAsia="方正仿宋_GBK" w:hint="eastAsia"/>
          <w:sz w:val="21"/>
          <w:szCs w:val="21"/>
        </w:rPr>
        <w:t>人及以上，且营业收入</w:t>
      </w:r>
      <w:r>
        <w:rPr>
          <w:rFonts w:ascii="方正仿宋_GBK" w:eastAsia="方正仿宋_GBK" w:hint="eastAsia"/>
          <w:sz w:val="21"/>
          <w:szCs w:val="21"/>
        </w:rPr>
        <w:t>100</w:t>
      </w:r>
      <w:r>
        <w:rPr>
          <w:rFonts w:ascii="方正仿宋_GBK" w:eastAsia="方正仿宋_GBK" w:hint="eastAsia"/>
          <w:sz w:val="21"/>
          <w:szCs w:val="21"/>
        </w:rPr>
        <w:t>万元及以上的为小型企业</w:t>
      </w:r>
      <w:r>
        <w:rPr>
          <w:rFonts w:ascii="方正仿宋_GBK" w:eastAsia="方正仿宋_GBK" w:hint="eastAsia"/>
          <w:sz w:val="21"/>
          <w:szCs w:val="21"/>
        </w:rPr>
        <w:t>；从业人员</w:t>
      </w:r>
      <w:r>
        <w:rPr>
          <w:rFonts w:ascii="方正仿宋_GBK" w:eastAsia="方正仿宋_GBK" w:hint="eastAsia"/>
          <w:sz w:val="21"/>
          <w:szCs w:val="21"/>
        </w:rPr>
        <w:t>20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（九）住宿业。从业人员</w:t>
      </w:r>
      <w:r>
        <w:rPr>
          <w:rFonts w:ascii="方正仿宋_GBK" w:eastAsia="方正仿宋_GBK" w:hint="eastAsia"/>
          <w:sz w:val="21"/>
          <w:szCs w:val="21"/>
        </w:rPr>
        <w:t>300</w:t>
      </w:r>
      <w:r>
        <w:rPr>
          <w:rFonts w:ascii="方正仿宋_GBK" w:eastAsia="方正仿宋_GBK" w:hint="eastAsia"/>
          <w:sz w:val="21"/>
          <w:szCs w:val="21"/>
        </w:rPr>
        <w:t>人以下或营业收入</w:t>
      </w:r>
      <w:r>
        <w:rPr>
          <w:rFonts w:ascii="方正仿宋_GBK" w:eastAsia="方正仿宋_GBK" w:hint="eastAsia"/>
          <w:sz w:val="21"/>
          <w:szCs w:val="21"/>
        </w:rPr>
        <w:t>10000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2000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人及以上，且营业收入</w:t>
      </w:r>
      <w:r>
        <w:rPr>
          <w:rFonts w:ascii="方正仿宋_GBK" w:eastAsia="方正仿宋_GBK" w:hint="eastAsia"/>
          <w:sz w:val="21"/>
          <w:szCs w:val="21"/>
        </w:rPr>
        <w:t>100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（十）餐饮业。从业人员</w:t>
      </w:r>
      <w:r>
        <w:rPr>
          <w:rFonts w:ascii="方正仿宋_GBK" w:eastAsia="方正仿宋_GBK" w:hint="eastAsia"/>
          <w:sz w:val="21"/>
          <w:szCs w:val="21"/>
        </w:rPr>
        <w:t>300</w:t>
      </w:r>
      <w:r>
        <w:rPr>
          <w:rFonts w:ascii="方正仿宋_GBK" w:eastAsia="方正仿宋_GBK" w:hint="eastAsia"/>
          <w:sz w:val="21"/>
          <w:szCs w:val="21"/>
        </w:rPr>
        <w:t>人以下或营业收入</w:t>
      </w:r>
      <w:r>
        <w:rPr>
          <w:rFonts w:ascii="方正仿宋_GBK" w:eastAsia="方正仿宋_GBK" w:hint="eastAsia"/>
          <w:sz w:val="21"/>
          <w:szCs w:val="21"/>
        </w:rPr>
        <w:t>10000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2000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人及以上，且营业</w:t>
      </w:r>
      <w:r>
        <w:rPr>
          <w:rFonts w:ascii="方正仿宋_GBK" w:eastAsia="方正仿宋_GBK" w:hint="eastAsia"/>
          <w:sz w:val="21"/>
          <w:szCs w:val="21"/>
        </w:rPr>
        <w:t>收入</w:t>
      </w:r>
      <w:r>
        <w:rPr>
          <w:rFonts w:ascii="方正仿宋_GBK" w:eastAsia="方正仿宋_GBK" w:hint="eastAsia"/>
          <w:sz w:val="21"/>
          <w:szCs w:val="21"/>
        </w:rPr>
        <w:t>100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（十一）信息传输业。从业人员</w:t>
      </w:r>
      <w:r>
        <w:rPr>
          <w:rFonts w:ascii="方正仿宋_GBK" w:eastAsia="方正仿宋_GBK" w:hint="eastAsia"/>
          <w:sz w:val="21"/>
          <w:szCs w:val="21"/>
        </w:rPr>
        <w:t>2000</w:t>
      </w:r>
      <w:r>
        <w:rPr>
          <w:rFonts w:ascii="方正仿宋_GBK" w:eastAsia="方正仿宋_GBK" w:hint="eastAsia"/>
          <w:sz w:val="21"/>
          <w:szCs w:val="21"/>
        </w:rPr>
        <w:t>人以下或营业收入</w:t>
      </w:r>
      <w:r>
        <w:rPr>
          <w:rFonts w:ascii="方正仿宋_GBK" w:eastAsia="方正仿宋_GBK" w:hint="eastAsia"/>
          <w:sz w:val="21"/>
          <w:szCs w:val="21"/>
        </w:rPr>
        <w:t>100000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1000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人及以上，且营业收入</w:t>
      </w:r>
      <w:r>
        <w:rPr>
          <w:rFonts w:ascii="方正仿宋_GBK" w:eastAsia="方正仿宋_GBK" w:hint="eastAsia"/>
          <w:sz w:val="21"/>
          <w:szCs w:val="21"/>
        </w:rPr>
        <w:t>100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人以下或营业收入</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（十二）软件和信息技术服务业。从业人员</w:t>
      </w:r>
      <w:r>
        <w:rPr>
          <w:rFonts w:ascii="方正仿宋_GBK" w:eastAsia="方正仿宋_GBK" w:hint="eastAsia"/>
          <w:sz w:val="21"/>
          <w:szCs w:val="21"/>
        </w:rPr>
        <w:t>300</w:t>
      </w:r>
      <w:r>
        <w:rPr>
          <w:rFonts w:ascii="方正仿宋_GBK" w:eastAsia="方正仿宋_GBK" w:hint="eastAsia"/>
          <w:sz w:val="21"/>
          <w:szCs w:val="21"/>
        </w:rPr>
        <w:t>人以下或营业收入</w:t>
      </w:r>
      <w:r>
        <w:rPr>
          <w:rFonts w:ascii="方正仿宋_GBK" w:eastAsia="方正仿宋_GBK" w:hint="eastAsia"/>
          <w:sz w:val="21"/>
          <w:szCs w:val="21"/>
        </w:rPr>
        <w:t>10000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1</w:t>
      </w:r>
      <w:r>
        <w:rPr>
          <w:rFonts w:ascii="方正仿宋_GBK" w:eastAsia="方正仿宋_GBK" w:hint="eastAsia"/>
          <w:sz w:val="21"/>
          <w:szCs w:val="21"/>
        </w:rPr>
        <w:t>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人及以上，且营业收入</w:t>
      </w:r>
      <w:r>
        <w:rPr>
          <w:rFonts w:ascii="方正仿宋_GBK" w:eastAsia="方正仿宋_GBK" w:hint="eastAsia"/>
          <w:sz w:val="21"/>
          <w:szCs w:val="21"/>
        </w:rPr>
        <w:t>50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人以下或营业收入</w:t>
      </w:r>
      <w:r>
        <w:rPr>
          <w:rFonts w:ascii="方正仿宋_GBK" w:eastAsia="方正仿宋_GBK" w:hint="eastAsia"/>
          <w:sz w:val="21"/>
          <w:szCs w:val="21"/>
        </w:rPr>
        <w:t>50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（十三）房地产开发经营。营业收入</w:t>
      </w:r>
      <w:r>
        <w:rPr>
          <w:rFonts w:ascii="方正仿宋_GBK" w:eastAsia="方正仿宋_GBK" w:hint="eastAsia"/>
          <w:sz w:val="21"/>
          <w:szCs w:val="21"/>
        </w:rPr>
        <w:t>200000</w:t>
      </w:r>
      <w:r>
        <w:rPr>
          <w:rFonts w:ascii="方正仿宋_GBK" w:eastAsia="方正仿宋_GBK" w:hint="eastAsia"/>
          <w:sz w:val="21"/>
          <w:szCs w:val="21"/>
        </w:rPr>
        <w:t>万元以下或资产总额</w:t>
      </w:r>
      <w:r>
        <w:rPr>
          <w:rFonts w:ascii="方正仿宋_GBK" w:eastAsia="方正仿宋_GBK" w:hint="eastAsia"/>
          <w:sz w:val="21"/>
          <w:szCs w:val="21"/>
        </w:rPr>
        <w:t>10000</w:t>
      </w:r>
      <w:r>
        <w:rPr>
          <w:rFonts w:ascii="方正仿宋_GBK" w:eastAsia="方正仿宋_GBK" w:hint="eastAsia"/>
          <w:sz w:val="21"/>
          <w:szCs w:val="21"/>
        </w:rPr>
        <w:t>万元以下的为中小微型企业。其中，营业收入</w:t>
      </w:r>
      <w:r>
        <w:rPr>
          <w:rFonts w:ascii="方正仿宋_GBK" w:eastAsia="方正仿宋_GBK" w:hint="eastAsia"/>
          <w:sz w:val="21"/>
          <w:szCs w:val="21"/>
        </w:rPr>
        <w:t>1000</w:t>
      </w:r>
      <w:r>
        <w:rPr>
          <w:rFonts w:ascii="方正仿宋_GBK" w:eastAsia="方正仿宋_GBK" w:hint="eastAsia"/>
          <w:sz w:val="21"/>
          <w:szCs w:val="21"/>
        </w:rPr>
        <w:t>万元及以上，且资产总额</w:t>
      </w:r>
      <w:r>
        <w:rPr>
          <w:rFonts w:ascii="方正仿宋_GBK" w:eastAsia="方正仿宋_GBK" w:hint="eastAsia"/>
          <w:sz w:val="21"/>
          <w:szCs w:val="21"/>
        </w:rPr>
        <w:t>5000</w:t>
      </w:r>
      <w:r>
        <w:rPr>
          <w:rFonts w:ascii="方正仿宋_GBK" w:eastAsia="方正仿宋_GBK" w:hint="eastAsia"/>
          <w:sz w:val="21"/>
          <w:szCs w:val="21"/>
        </w:rPr>
        <w:t>万元及以上的为中型企业；营业收入</w:t>
      </w:r>
      <w:r>
        <w:rPr>
          <w:rFonts w:ascii="方正仿宋_GBK" w:eastAsia="方正仿宋_GBK" w:hint="eastAsia"/>
          <w:sz w:val="21"/>
          <w:szCs w:val="21"/>
        </w:rPr>
        <w:t>100</w:t>
      </w:r>
      <w:r>
        <w:rPr>
          <w:rFonts w:ascii="方正仿宋_GBK" w:eastAsia="方正仿宋_GBK" w:hint="eastAsia"/>
          <w:sz w:val="21"/>
          <w:szCs w:val="21"/>
        </w:rPr>
        <w:t>万元及以上，且资产总额</w:t>
      </w:r>
      <w:r>
        <w:rPr>
          <w:rFonts w:ascii="方正仿宋_GBK" w:eastAsia="方正仿宋_GBK" w:hint="eastAsia"/>
          <w:sz w:val="21"/>
          <w:szCs w:val="21"/>
        </w:rPr>
        <w:t>2000</w:t>
      </w:r>
      <w:r>
        <w:rPr>
          <w:rFonts w:ascii="方正仿宋_GBK" w:eastAsia="方正仿宋_GBK" w:hint="eastAsia"/>
          <w:sz w:val="21"/>
          <w:szCs w:val="21"/>
        </w:rPr>
        <w:t>万元及以上的为小型企业；营业收入</w:t>
      </w:r>
      <w:r>
        <w:rPr>
          <w:rFonts w:ascii="方正仿宋_GBK" w:eastAsia="方正仿宋_GBK" w:hint="eastAsia"/>
          <w:sz w:val="21"/>
          <w:szCs w:val="21"/>
        </w:rPr>
        <w:t>100</w:t>
      </w:r>
      <w:r>
        <w:rPr>
          <w:rFonts w:ascii="方正仿宋_GBK" w:eastAsia="方正仿宋_GBK" w:hint="eastAsia"/>
          <w:sz w:val="21"/>
          <w:szCs w:val="21"/>
        </w:rPr>
        <w:t>万元以下或资产总额</w:t>
      </w:r>
      <w:r>
        <w:rPr>
          <w:rFonts w:ascii="方正仿宋_GBK" w:eastAsia="方正仿宋_GBK" w:hint="eastAsia"/>
          <w:sz w:val="21"/>
          <w:szCs w:val="21"/>
        </w:rPr>
        <w:t>2000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（十四）物业管理。从业人员</w:t>
      </w:r>
      <w:r>
        <w:rPr>
          <w:rFonts w:ascii="方正仿宋_GBK" w:eastAsia="方正仿宋_GBK" w:hint="eastAsia"/>
          <w:sz w:val="21"/>
          <w:szCs w:val="21"/>
        </w:rPr>
        <w:t>1000</w:t>
      </w:r>
      <w:r>
        <w:rPr>
          <w:rFonts w:ascii="方正仿宋_GBK" w:eastAsia="方正仿宋_GBK" w:hint="eastAsia"/>
          <w:sz w:val="21"/>
          <w:szCs w:val="21"/>
        </w:rPr>
        <w:t>人以下或营业收入</w:t>
      </w:r>
      <w:r>
        <w:rPr>
          <w:rFonts w:ascii="方正仿宋_GBK" w:eastAsia="方正仿宋_GBK" w:hint="eastAsia"/>
          <w:sz w:val="21"/>
          <w:szCs w:val="21"/>
        </w:rPr>
        <w:t>5000</w:t>
      </w:r>
      <w:r>
        <w:rPr>
          <w:rFonts w:ascii="方正仿宋_GBK" w:eastAsia="方正仿宋_GBK" w:hint="eastAsia"/>
          <w:sz w:val="21"/>
          <w:szCs w:val="21"/>
        </w:rPr>
        <w:t>万元以下的为中小微型企业。其中，从业人员</w:t>
      </w:r>
      <w:r>
        <w:rPr>
          <w:rFonts w:ascii="方正仿宋_GBK" w:eastAsia="方正仿宋_GBK" w:hint="eastAsia"/>
          <w:sz w:val="21"/>
          <w:szCs w:val="21"/>
        </w:rPr>
        <w:t>300</w:t>
      </w:r>
      <w:r>
        <w:rPr>
          <w:rFonts w:ascii="方正仿宋_GBK" w:eastAsia="方正仿宋_GBK" w:hint="eastAsia"/>
          <w:sz w:val="21"/>
          <w:szCs w:val="21"/>
        </w:rPr>
        <w:t>人及以上，且营业收入</w:t>
      </w:r>
      <w:r>
        <w:rPr>
          <w:rFonts w:ascii="方正仿宋_GBK" w:eastAsia="方正仿宋_GBK" w:hint="eastAsia"/>
          <w:sz w:val="21"/>
          <w:szCs w:val="21"/>
        </w:rPr>
        <w:t>1000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100</w:t>
      </w:r>
      <w:r>
        <w:rPr>
          <w:rFonts w:ascii="方正仿宋_GBK" w:eastAsia="方正仿宋_GBK" w:hint="eastAsia"/>
          <w:sz w:val="21"/>
          <w:szCs w:val="21"/>
        </w:rPr>
        <w:t>人及以上，且营业收入</w:t>
      </w:r>
      <w:r>
        <w:rPr>
          <w:rFonts w:ascii="方正仿宋_GBK" w:eastAsia="方正仿宋_GBK" w:hint="eastAsia"/>
          <w:sz w:val="21"/>
          <w:szCs w:val="21"/>
        </w:rPr>
        <w:t>500</w:t>
      </w:r>
      <w:r>
        <w:rPr>
          <w:rFonts w:ascii="方正仿宋_GBK" w:eastAsia="方正仿宋_GBK" w:hint="eastAsia"/>
          <w:sz w:val="21"/>
          <w:szCs w:val="21"/>
        </w:rPr>
        <w:t>万元及以上的为小型企业；从业人员</w:t>
      </w:r>
      <w:r>
        <w:rPr>
          <w:rFonts w:ascii="方正仿宋_GBK" w:eastAsia="方正仿宋_GBK" w:hint="eastAsia"/>
          <w:sz w:val="21"/>
          <w:szCs w:val="21"/>
        </w:rPr>
        <w:t>100</w:t>
      </w:r>
      <w:r>
        <w:rPr>
          <w:rFonts w:ascii="方正仿宋_GBK" w:eastAsia="方正仿宋_GBK" w:hint="eastAsia"/>
          <w:sz w:val="21"/>
          <w:szCs w:val="21"/>
        </w:rPr>
        <w:t>人以下或营业收入</w:t>
      </w:r>
      <w:r>
        <w:rPr>
          <w:rFonts w:ascii="方正仿宋_GBK" w:eastAsia="方正仿宋_GBK" w:hint="eastAsia"/>
          <w:sz w:val="21"/>
          <w:szCs w:val="21"/>
        </w:rPr>
        <w:t>500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（十五）租赁和商务服务业。从业人员</w:t>
      </w:r>
      <w:r>
        <w:rPr>
          <w:rFonts w:ascii="方正仿宋_GBK" w:eastAsia="方正仿宋_GBK" w:hint="eastAsia"/>
          <w:sz w:val="21"/>
          <w:szCs w:val="21"/>
        </w:rPr>
        <w:t>300</w:t>
      </w:r>
      <w:r>
        <w:rPr>
          <w:rFonts w:ascii="方正仿宋_GBK" w:eastAsia="方正仿宋_GBK" w:hint="eastAsia"/>
          <w:sz w:val="21"/>
          <w:szCs w:val="21"/>
        </w:rPr>
        <w:t>人以下或资产总额</w:t>
      </w:r>
      <w:r>
        <w:rPr>
          <w:rFonts w:ascii="方正仿宋_GBK" w:eastAsia="方正仿宋_GBK" w:hint="eastAsia"/>
          <w:sz w:val="21"/>
          <w:szCs w:val="21"/>
        </w:rPr>
        <w:t>120000</w:t>
      </w:r>
      <w:r>
        <w:rPr>
          <w:rFonts w:ascii="方正仿宋_GBK" w:eastAsia="方正仿宋_GBK" w:hint="eastAsia"/>
          <w:sz w:val="21"/>
          <w:szCs w:val="21"/>
        </w:rPr>
        <w:t>万元以下的为中小微型企业。</w:t>
      </w:r>
      <w:r>
        <w:rPr>
          <w:rFonts w:ascii="方正仿宋_GBK" w:eastAsia="方正仿宋_GBK" w:hint="eastAsia"/>
          <w:sz w:val="21"/>
          <w:szCs w:val="21"/>
        </w:rPr>
        <w:lastRenderedPageBreak/>
        <w:t>其中，从业人员</w:t>
      </w:r>
      <w:r>
        <w:rPr>
          <w:rFonts w:ascii="方正仿宋_GBK" w:eastAsia="方正仿宋_GBK" w:hint="eastAsia"/>
          <w:sz w:val="21"/>
          <w:szCs w:val="21"/>
        </w:rPr>
        <w:t>100</w:t>
      </w:r>
      <w:r>
        <w:rPr>
          <w:rFonts w:ascii="方正仿宋_GBK" w:eastAsia="方正仿宋_GBK" w:hint="eastAsia"/>
          <w:sz w:val="21"/>
          <w:szCs w:val="21"/>
        </w:rPr>
        <w:t>人及以上，且资产总额</w:t>
      </w:r>
      <w:r>
        <w:rPr>
          <w:rFonts w:ascii="方正仿宋_GBK" w:eastAsia="方正仿宋_GBK" w:hint="eastAsia"/>
          <w:sz w:val="21"/>
          <w:szCs w:val="21"/>
        </w:rPr>
        <w:t>8000</w:t>
      </w:r>
      <w:r>
        <w:rPr>
          <w:rFonts w:ascii="方正仿宋_GBK" w:eastAsia="方正仿宋_GBK" w:hint="eastAsia"/>
          <w:sz w:val="21"/>
          <w:szCs w:val="21"/>
        </w:rPr>
        <w:t>万元及以上的为中型企业；从业人员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人及以上，且资产总额</w:t>
      </w:r>
      <w:r>
        <w:rPr>
          <w:rFonts w:ascii="方正仿宋_GBK" w:eastAsia="方正仿宋_GBK" w:hint="eastAsia"/>
          <w:sz w:val="21"/>
          <w:szCs w:val="21"/>
        </w:rPr>
        <w:t>100</w:t>
      </w:r>
      <w:r>
        <w:rPr>
          <w:rFonts w:ascii="方正仿宋_GBK" w:eastAsia="方正仿宋_GBK" w:hint="eastAsia"/>
          <w:sz w:val="21"/>
          <w:szCs w:val="21"/>
        </w:rPr>
        <w:t>万元及以上的为小型企业；从业</w:t>
      </w:r>
      <w:r>
        <w:rPr>
          <w:rFonts w:ascii="方正仿宋_GBK" w:eastAsia="方正仿宋_GBK" w:hint="eastAsia"/>
          <w:sz w:val="21"/>
          <w:szCs w:val="21"/>
        </w:rPr>
        <w:t>人员</w:t>
      </w:r>
      <w:r>
        <w:rPr>
          <w:rFonts w:ascii="方正仿宋_GBK" w:eastAsia="方正仿宋_GBK" w:hint="eastAsia"/>
          <w:sz w:val="21"/>
          <w:szCs w:val="21"/>
        </w:rPr>
        <w:t>10</w:t>
      </w:r>
      <w:r>
        <w:rPr>
          <w:rFonts w:ascii="方正仿宋_GBK" w:eastAsia="方正仿宋_GBK" w:hint="eastAsia"/>
          <w:sz w:val="21"/>
          <w:szCs w:val="21"/>
        </w:rPr>
        <w:t>人以下或资产总额</w:t>
      </w:r>
      <w:r>
        <w:rPr>
          <w:rFonts w:ascii="方正仿宋_GBK" w:eastAsia="方正仿宋_GBK" w:hint="eastAsia"/>
          <w:sz w:val="21"/>
          <w:szCs w:val="21"/>
        </w:rPr>
        <w:t>100</w:t>
      </w:r>
      <w:r>
        <w:rPr>
          <w:rFonts w:ascii="方正仿宋_GBK" w:eastAsia="方正仿宋_GBK" w:hint="eastAsia"/>
          <w:sz w:val="21"/>
          <w:szCs w:val="21"/>
        </w:rPr>
        <w:t>万元以下的为微型企业。</w:t>
      </w:r>
    </w:p>
    <w:p w:rsidR="00151C8F" w:rsidRDefault="00F331C0">
      <w:pPr>
        <w:tabs>
          <w:tab w:val="left" w:pos="6300"/>
        </w:tabs>
        <w:snapToGrid w:val="0"/>
        <w:ind w:firstLineChars="200" w:firstLine="420"/>
        <w:rPr>
          <w:rFonts w:ascii="方正仿宋_GBK" w:eastAsia="方正仿宋_GBK"/>
          <w:sz w:val="21"/>
          <w:szCs w:val="21"/>
        </w:rPr>
      </w:pPr>
      <w:r>
        <w:rPr>
          <w:rFonts w:ascii="方正仿宋_GBK" w:eastAsia="方正仿宋_GBK" w:hint="eastAsia"/>
          <w:sz w:val="21"/>
          <w:szCs w:val="21"/>
        </w:rPr>
        <w:t>（十六）其他未列明行业。从业人员</w:t>
      </w:r>
      <w:r>
        <w:rPr>
          <w:rFonts w:ascii="方正仿宋_GBK" w:eastAsia="方正仿宋_GBK" w:hint="eastAsia"/>
          <w:sz w:val="21"/>
          <w:szCs w:val="21"/>
        </w:rPr>
        <w:t>300</w:t>
      </w:r>
      <w:r>
        <w:rPr>
          <w:rFonts w:ascii="方正仿宋_GBK" w:eastAsia="方正仿宋_GBK" w:hint="eastAsia"/>
          <w:sz w:val="21"/>
          <w:szCs w:val="21"/>
        </w:rPr>
        <w:t>人以下的为中小微型企业。其中，从业人员</w:t>
      </w:r>
      <w:r>
        <w:rPr>
          <w:rFonts w:ascii="方正仿宋_GBK" w:eastAsia="方正仿宋_GBK" w:hint="eastAsia"/>
          <w:sz w:val="21"/>
          <w:szCs w:val="21"/>
        </w:rPr>
        <w:t>100</w:t>
      </w:r>
      <w:r>
        <w:rPr>
          <w:rFonts w:ascii="方正仿宋_GBK" w:eastAsia="方正仿宋_GBK" w:hint="eastAsia"/>
          <w:sz w:val="21"/>
          <w:szCs w:val="21"/>
        </w:rPr>
        <w:t>人及以上的为中型企业；从业人员</w:t>
      </w:r>
      <w:r>
        <w:rPr>
          <w:rFonts w:ascii="方正仿宋_GBK" w:eastAsia="方正仿宋_GBK" w:hint="eastAsia"/>
          <w:sz w:val="21"/>
          <w:szCs w:val="21"/>
        </w:rPr>
        <w:t>10</w:t>
      </w:r>
      <w:r>
        <w:rPr>
          <w:rFonts w:ascii="方正仿宋_GBK" w:eastAsia="方正仿宋_GBK" w:hint="eastAsia"/>
          <w:sz w:val="21"/>
          <w:szCs w:val="21"/>
        </w:rPr>
        <w:t>人及以上的为小型企业；从业人员</w:t>
      </w:r>
      <w:r>
        <w:rPr>
          <w:rFonts w:ascii="方正仿宋_GBK" w:eastAsia="方正仿宋_GBK" w:hint="eastAsia"/>
          <w:sz w:val="21"/>
          <w:szCs w:val="21"/>
        </w:rPr>
        <w:t>10</w:t>
      </w:r>
      <w:r>
        <w:rPr>
          <w:rFonts w:ascii="方正仿宋_GBK" w:eastAsia="方正仿宋_GBK" w:hint="eastAsia"/>
          <w:sz w:val="21"/>
          <w:szCs w:val="21"/>
        </w:rPr>
        <w:t>人以下的为微型企业。</w:t>
      </w:r>
    </w:p>
    <w:p w:rsidR="00151C8F" w:rsidRDefault="00F331C0">
      <w:pPr>
        <w:tabs>
          <w:tab w:val="left" w:pos="6300"/>
        </w:tabs>
        <w:snapToGrid w:val="0"/>
        <w:spacing w:line="500" w:lineRule="exact"/>
        <w:ind w:firstLineChars="200" w:firstLine="480"/>
        <w:jc w:val="center"/>
        <w:rPr>
          <w:rFonts w:ascii="方正仿宋_GBK" w:eastAsia="方正仿宋_GBK"/>
        </w:rPr>
      </w:pPr>
      <w:r>
        <w:rPr>
          <w:rFonts w:ascii="方正仿宋_GBK" w:eastAsia="方正仿宋_GBK"/>
          <w:sz w:val="24"/>
          <w:szCs w:val="24"/>
        </w:rPr>
        <w:br w:type="page"/>
      </w:r>
      <w:r>
        <w:rPr>
          <w:rFonts w:ascii="方正仿宋_GBK" w:eastAsia="方正仿宋_GBK" w:hint="eastAsia"/>
        </w:rPr>
        <w:lastRenderedPageBreak/>
        <w:t>监狱企业证明文件</w:t>
      </w:r>
    </w:p>
    <w:p w:rsidR="00151C8F" w:rsidRDefault="00F331C0">
      <w:pPr>
        <w:tabs>
          <w:tab w:val="left" w:pos="6300"/>
        </w:tabs>
        <w:snapToGrid w:val="0"/>
        <w:spacing w:line="4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rsidR="00151C8F" w:rsidRDefault="00F331C0">
      <w:pPr>
        <w:pStyle w:val="10"/>
        <w:jc w:val="both"/>
      </w:pPr>
      <w:r>
        <w:rPr>
          <w:rFonts w:ascii="方正仿宋_GBK" w:eastAsia="方正仿宋_GBK" w:hAnsi="仿宋"/>
          <w:sz w:val="24"/>
        </w:rPr>
        <w:br w:type="page"/>
      </w:r>
      <w:r>
        <w:rPr>
          <w:rFonts w:ascii="方正仿宋_GBK" w:eastAsia="方正仿宋_GBK" w:hAnsi="方正仿宋_GBK" w:cs="方正仿宋_GBK" w:hint="eastAsia"/>
          <w:b w:val="0"/>
          <w:bCs w:val="0"/>
          <w:color w:val="000000"/>
          <w:sz w:val="24"/>
          <w:szCs w:val="40"/>
        </w:rPr>
        <w:lastRenderedPageBreak/>
        <w:t>（二）其他与项目有关的资料（自附）</w:t>
      </w:r>
    </w:p>
    <w:sectPr w:rsidR="00151C8F" w:rsidSect="00151C8F">
      <w:headerReference w:type="default" r:id="rId15"/>
      <w:footerReference w:type="default" r:id="rId16"/>
      <w:pgSz w:w="11913" w:h="16850"/>
      <w:pgMar w:top="1361" w:right="1361" w:bottom="1361" w:left="1361" w:header="990" w:footer="6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1C0" w:rsidRDefault="00F331C0" w:rsidP="00151C8F">
      <w:r>
        <w:separator/>
      </w:r>
    </w:p>
  </w:endnote>
  <w:endnote w:type="continuationSeparator" w:id="1">
    <w:p w:rsidR="00F331C0" w:rsidRDefault="00F331C0" w:rsidP="00151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黑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4"/>
      <w:spacing w:line="14" w:lineRule="auto"/>
      <w:rPr>
        <w:sz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8"/>
      <w:jc w:val="center"/>
    </w:pPr>
    <w:r>
      <w:fldChar w:fldCharType="begin"/>
    </w:r>
    <w:r w:rsidR="00F331C0">
      <w:instrText xml:space="preserve"> PAGE   \* MERGEFORMAT </w:instrText>
    </w:r>
    <w:r>
      <w:fldChar w:fldCharType="separate"/>
    </w:r>
    <w:r w:rsidR="00EB3C8D">
      <w:rPr>
        <w:noProof/>
      </w:rPr>
      <w:t>32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8"/>
      <w:jc w:val="center"/>
      <w:rPr>
        <w:sz w:val="21"/>
        <w:szCs w:val="21"/>
      </w:rPr>
    </w:pPr>
    <w:r>
      <w:rPr>
        <w:sz w:val="21"/>
        <w:szCs w:val="21"/>
      </w:rPr>
      <w:fldChar w:fldCharType="begin"/>
    </w:r>
    <w:r w:rsidR="00F331C0">
      <w:rPr>
        <w:rStyle w:val="ae"/>
        <w:sz w:val="21"/>
        <w:szCs w:val="21"/>
      </w:rPr>
      <w:instrText xml:space="preserve"> PAGE </w:instrText>
    </w:r>
    <w:r>
      <w:rPr>
        <w:sz w:val="21"/>
        <w:szCs w:val="21"/>
      </w:rPr>
      <w:fldChar w:fldCharType="separate"/>
    </w:r>
    <w:r w:rsidR="00EB3C8D">
      <w:rPr>
        <w:rStyle w:val="ae"/>
        <w:noProof/>
        <w:sz w:val="21"/>
        <w:szCs w:val="21"/>
      </w:rPr>
      <w:t>40</w:t>
    </w:r>
    <w:r>
      <w:rPr>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4"/>
      <w:spacing w:line="14" w:lineRule="auto"/>
      <w:rPr>
        <w:sz w:val="20"/>
      </w:rPr>
    </w:pPr>
    <w:r>
      <w:rPr>
        <w:sz w:val="20"/>
        <w:lang w:val="en-US" w:bidi="ar-SA"/>
      </w:rPr>
      <w:pict>
        <v:shapetype id="_x0000_t202" coordsize="21600,21600" o:spt="202" path="m,l,21600r21600,l21600,xe">
          <v:stroke joinstyle="miter"/>
          <v:path gradientshapeok="t" o:connecttype="rect"/>
        </v:shapetype>
        <v:shape id="文本框 41" o:spid="_x0000_s3073" type="#_x0000_t202" style="position:absolute;margin-left:0;margin-top:0;width:76.55pt;height:11.65pt;z-index:251662336;mso-wrap-style:none;mso-position-horizontal:center;mso-position-horizontal-relative:margin"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dpNDSAAAABAEAAA8AAAAAAAAAAQAgAAAAIgAA&#10;AGRycy9kb3ducmV2LnhtbFBLAQIUABQAAAAIAIdO4kCuNS1n1QEAAKcDAAAOAAAAAAAAAAEAIAAA&#10;ACEBAABkcnMvZTJvRG9jLnhtbFBLBQYAAAAABgAGAFkBAABoBQAAAAA=&#10;" filled="f" stroked="f">
          <v:textbox style="mso-fit-shape-to-text:t" inset="0,0,0,0">
            <w:txbxContent>
              <w:p w:rsidR="00151C8F" w:rsidRDefault="00F331C0">
                <w:pPr>
                  <w:pStyle w:val="a8"/>
                </w:pPr>
                <w:r>
                  <w:rPr>
                    <w:rFonts w:hint="eastAsia"/>
                  </w:rPr>
                  <w:t>第</w:t>
                </w:r>
                <w:r>
                  <w:rPr>
                    <w:rFonts w:hint="eastAsia"/>
                  </w:rPr>
                  <w:t xml:space="preserve"> </w:t>
                </w:r>
                <w:r w:rsidR="00151C8F">
                  <w:fldChar w:fldCharType="begin"/>
                </w:r>
                <w:r>
                  <w:instrText xml:space="preserve"> PAGE  \* MERGEFORMAT </w:instrText>
                </w:r>
                <w:r w:rsidR="00151C8F">
                  <w:fldChar w:fldCharType="separate"/>
                </w:r>
                <w:r w:rsidR="00EB3C8D">
                  <w:rPr>
                    <w:noProof/>
                  </w:rPr>
                  <w:t>50</w:t>
                </w:r>
                <w:r w:rsidR="00151C8F">
                  <w:fldChar w:fldCharType="end"/>
                </w:r>
                <w:r>
                  <w:rPr>
                    <w:rFonts w:hint="eastAsia"/>
                  </w:rPr>
                  <w:t>页</w:t>
                </w:r>
                <w:r>
                  <w:rPr>
                    <w:rFonts w:hint="eastAsia"/>
                  </w:rPr>
                  <w:t xml:space="preserve"> </w:t>
                </w:r>
                <w:r>
                  <w:rPr>
                    <w:rFonts w:hint="eastAsia"/>
                  </w:rPr>
                  <w:t>共</w:t>
                </w:r>
                <w:r>
                  <w:rPr>
                    <w:rFonts w:hint="eastAsia"/>
                  </w:rPr>
                  <w:t xml:space="preserve"> </w:t>
                </w:r>
                <w:r>
                  <w:rPr>
                    <w:rFonts w:hint="eastAsia"/>
                    <w:lang w:val="en-US"/>
                  </w:rPr>
                  <w:t>51</w:t>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1C0" w:rsidRDefault="00F331C0" w:rsidP="00151C8F">
      <w:r>
        <w:separator/>
      </w:r>
    </w:p>
  </w:footnote>
  <w:footnote w:type="continuationSeparator" w:id="1">
    <w:p w:rsidR="00F331C0" w:rsidRDefault="00F331C0" w:rsidP="00151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4"/>
      <w:spacing w:line="14" w:lineRule="auto"/>
      <w:rPr>
        <w:sz w:val="20"/>
      </w:rPr>
    </w:pPr>
    <w:r w:rsidRPr="00151C8F">
      <w:rPr>
        <w:lang w:val="en-US" w:bidi="ar-SA"/>
      </w:rPr>
      <w:pict>
        <v:shapetype id="_x0000_t202" coordsize="21600,21600" o:spt="202" path="m,l,21600r21600,l21600,xe">
          <v:stroke joinstyle="miter"/>
          <v:path gradientshapeok="t" o:connecttype="rect"/>
        </v:shapetype>
        <v:shape id="_x0000_s3075" type="#_x0000_t202" style="position:absolute;margin-left:59.1pt;margin-top:43.2pt;width:296.3pt;height:12.6pt;z-index:-251656192;mso-position-horizontal-relative:page;mso-position-vertical-relative:page" o:gfxdata="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ulitDXAAAACgEAAA8AAAAAAAAAAQAgAAAAIgAAAGRycy9kb3ducmV2LnhtbFBL&#10;AQIUABQAAAAIAIdO4kCKLKntvgEAAIEDAAAOAAAAAAAAAAEAIAAAACYBAABkcnMvZTJvRG9jLnht&#10;bFBLBQYAAAAABgAGAFkBAABWBQAAAAA=&#10;" filled="f" stroked="f">
          <v:textbox inset="0,0,0,0">
            <w:txbxContent>
              <w:p w:rsidR="00151C8F" w:rsidRDefault="00151C8F">
                <w:pPr>
                  <w:spacing w:line="251" w:lineRule="exact"/>
                  <w:rPr>
                    <w:sz w:val="21"/>
                    <w:lang w:val="en-US"/>
                  </w:rPr>
                </w:pPr>
              </w:p>
            </w:txbxContent>
          </v:textbox>
          <w10:wrap anchorx="page" anchory="page"/>
        </v:shape>
      </w:pict>
    </w:r>
    <w:r w:rsidRPr="00151C8F">
      <w:rPr>
        <w:lang w:val="en-US" w:bidi="ar-SA"/>
      </w:rPr>
      <w:pict>
        <v:shape id="_x0000_s3074" type="#_x0000_t202" style="position:absolute;margin-left:411pt;margin-top:42.85pt;width:125.15pt;height:13.7pt;z-index:-251655168;mso-position-horizontal-relative:page;mso-position-vertical-relative:page" o:gfxdata="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FujtkAAAALAQAADwAAAAAAAAABACAAAAAiAAAAZHJzL2Rvd25yZXYu&#10;eG1sUEsBAhQAFAAAAAgAh07iQHImXlzBAQAAgQMAAA4AAAAAAAAAAQAgAAAAKAEAAGRycy9lMm9E&#10;b2MueG1sUEsFBgAAAAAGAAYAWQEAAFsFAAAAAA==&#10;" filled="f" stroked="f">
          <v:textbox inset="0,0,0,0">
            <w:txbxContent>
              <w:p w:rsidR="00151C8F" w:rsidRDefault="00151C8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9"/>
      <w:rPr>
        <w:rFonts w:ascii="方正仿宋_GBK" w:eastAsia="方正仿宋_GBK"/>
        <w:sz w:val="21"/>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8F" w:rsidRDefault="00151C8F">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216187"/>
    <w:multiLevelType w:val="singleLevel"/>
    <w:tmpl w:val="CC216187"/>
    <w:lvl w:ilvl="0">
      <w:start w:val="2"/>
      <w:numFmt w:val="decimal"/>
      <w:suff w:val="nothing"/>
      <w:lvlText w:val="（%1）"/>
      <w:lvlJc w:val="left"/>
    </w:lvl>
  </w:abstractNum>
  <w:abstractNum w:abstractNumId="1">
    <w:nsid w:val="F759C589"/>
    <w:multiLevelType w:val="singleLevel"/>
    <w:tmpl w:val="F759C589"/>
    <w:lvl w:ilvl="0">
      <w:start w:val="2"/>
      <w:numFmt w:val="decimal"/>
      <w:suff w:val="nothing"/>
      <w:lvlText w:val="%1、"/>
      <w:lvlJc w:val="left"/>
    </w:lvl>
  </w:abstractNum>
  <w:abstractNum w:abstractNumId="2">
    <w:nsid w:val="0053208E"/>
    <w:multiLevelType w:val="multilevel"/>
    <w:tmpl w:val="0053208E"/>
    <w:lvl w:ilvl="0">
      <w:start w:val="1"/>
      <w:numFmt w:val="decimal"/>
      <w:lvlText w:val="%1."/>
      <w:lvlJc w:val="left"/>
      <w:pPr>
        <w:ind w:left="819"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740" w:hanging="181"/>
      </w:pPr>
      <w:rPr>
        <w:rFonts w:hint="default"/>
        <w:lang w:val="zh-CN" w:eastAsia="zh-CN" w:bidi="zh-CN"/>
      </w:rPr>
    </w:lvl>
    <w:lvl w:ilvl="2">
      <w:numFmt w:val="bullet"/>
      <w:lvlText w:val="•"/>
      <w:lvlJc w:val="left"/>
      <w:pPr>
        <w:ind w:left="2661" w:hanging="181"/>
      </w:pPr>
      <w:rPr>
        <w:rFonts w:hint="default"/>
        <w:lang w:val="zh-CN" w:eastAsia="zh-CN" w:bidi="zh-CN"/>
      </w:rPr>
    </w:lvl>
    <w:lvl w:ilvl="3">
      <w:numFmt w:val="bullet"/>
      <w:lvlText w:val="•"/>
      <w:lvlJc w:val="left"/>
      <w:pPr>
        <w:ind w:left="3581" w:hanging="181"/>
      </w:pPr>
      <w:rPr>
        <w:rFonts w:hint="default"/>
        <w:lang w:val="zh-CN" w:eastAsia="zh-CN" w:bidi="zh-CN"/>
      </w:rPr>
    </w:lvl>
    <w:lvl w:ilvl="4">
      <w:numFmt w:val="bullet"/>
      <w:lvlText w:val="•"/>
      <w:lvlJc w:val="left"/>
      <w:pPr>
        <w:ind w:left="4502" w:hanging="181"/>
      </w:pPr>
      <w:rPr>
        <w:rFonts w:hint="default"/>
        <w:lang w:val="zh-CN" w:eastAsia="zh-CN" w:bidi="zh-CN"/>
      </w:rPr>
    </w:lvl>
    <w:lvl w:ilvl="5">
      <w:numFmt w:val="bullet"/>
      <w:lvlText w:val="•"/>
      <w:lvlJc w:val="left"/>
      <w:pPr>
        <w:ind w:left="5423" w:hanging="181"/>
      </w:pPr>
      <w:rPr>
        <w:rFonts w:hint="default"/>
        <w:lang w:val="zh-CN" w:eastAsia="zh-CN" w:bidi="zh-CN"/>
      </w:rPr>
    </w:lvl>
    <w:lvl w:ilvl="6">
      <w:numFmt w:val="bullet"/>
      <w:lvlText w:val="•"/>
      <w:lvlJc w:val="left"/>
      <w:pPr>
        <w:ind w:left="6343" w:hanging="181"/>
      </w:pPr>
      <w:rPr>
        <w:rFonts w:hint="default"/>
        <w:lang w:val="zh-CN" w:eastAsia="zh-CN" w:bidi="zh-CN"/>
      </w:rPr>
    </w:lvl>
    <w:lvl w:ilvl="7">
      <w:numFmt w:val="bullet"/>
      <w:lvlText w:val="•"/>
      <w:lvlJc w:val="left"/>
      <w:pPr>
        <w:ind w:left="7264" w:hanging="181"/>
      </w:pPr>
      <w:rPr>
        <w:rFonts w:hint="default"/>
        <w:lang w:val="zh-CN" w:eastAsia="zh-CN" w:bidi="zh-CN"/>
      </w:rPr>
    </w:lvl>
    <w:lvl w:ilvl="8">
      <w:numFmt w:val="bullet"/>
      <w:lvlText w:val="•"/>
      <w:lvlJc w:val="left"/>
      <w:pPr>
        <w:ind w:left="8185" w:hanging="181"/>
      </w:pPr>
      <w:rPr>
        <w:rFonts w:hint="default"/>
        <w:lang w:val="zh-CN" w:eastAsia="zh-CN" w:bidi="zh-CN"/>
      </w:rPr>
    </w:lvl>
  </w:abstractNum>
  <w:abstractNum w:abstractNumId="3">
    <w:nsid w:val="79F9B5DE"/>
    <w:multiLevelType w:val="singleLevel"/>
    <w:tmpl w:val="79F9B5DE"/>
    <w:lvl w:ilvl="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10"/>
  <w:noPunctuationKerning/>
  <w:characterSpacingControl w:val="doNotCompress"/>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NjZhYTA0ZTNjOTc2NDk2NzA2Yjk2MTI4YjEzM2U4MWQifQ=="/>
  </w:docVars>
  <w:rsids>
    <w:rsidRoot w:val="005510A7"/>
    <w:rsid w:val="000202E4"/>
    <w:rsid w:val="00033BF8"/>
    <w:rsid w:val="000353D0"/>
    <w:rsid w:val="000401A8"/>
    <w:rsid w:val="0004248E"/>
    <w:rsid w:val="0005167C"/>
    <w:rsid w:val="000519A8"/>
    <w:rsid w:val="00051F54"/>
    <w:rsid w:val="0006558A"/>
    <w:rsid w:val="0007043A"/>
    <w:rsid w:val="000855AE"/>
    <w:rsid w:val="000B2E8C"/>
    <w:rsid w:val="000C0DD4"/>
    <w:rsid w:val="000C44CE"/>
    <w:rsid w:val="000E45D9"/>
    <w:rsid w:val="000F57B8"/>
    <w:rsid w:val="000F5915"/>
    <w:rsid w:val="00103596"/>
    <w:rsid w:val="0010392C"/>
    <w:rsid w:val="00103DEF"/>
    <w:rsid w:val="00151C8F"/>
    <w:rsid w:val="00152C45"/>
    <w:rsid w:val="001835C4"/>
    <w:rsid w:val="001854F7"/>
    <w:rsid w:val="00194F3F"/>
    <w:rsid w:val="001D3EBD"/>
    <w:rsid w:val="001D489B"/>
    <w:rsid w:val="001E58ED"/>
    <w:rsid w:val="001F7D85"/>
    <w:rsid w:val="00205290"/>
    <w:rsid w:val="00240EF0"/>
    <w:rsid w:val="002574D0"/>
    <w:rsid w:val="00275FBB"/>
    <w:rsid w:val="00284A58"/>
    <w:rsid w:val="002865E9"/>
    <w:rsid w:val="00296791"/>
    <w:rsid w:val="002B0043"/>
    <w:rsid w:val="002B1464"/>
    <w:rsid w:val="002B7EC2"/>
    <w:rsid w:val="002C06CB"/>
    <w:rsid w:val="002C133A"/>
    <w:rsid w:val="002E00C2"/>
    <w:rsid w:val="002E5539"/>
    <w:rsid w:val="00303AC3"/>
    <w:rsid w:val="00304374"/>
    <w:rsid w:val="00307C82"/>
    <w:rsid w:val="00314E90"/>
    <w:rsid w:val="00317FE3"/>
    <w:rsid w:val="00334761"/>
    <w:rsid w:val="00336DF1"/>
    <w:rsid w:val="0034231B"/>
    <w:rsid w:val="003450CF"/>
    <w:rsid w:val="00367570"/>
    <w:rsid w:val="00385F54"/>
    <w:rsid w:val="00387BD6"/>
    <w:rsid w:val="00390858"/>
    <w:rsid w:val="00391309"/>
    <w:rsid w:val="003D3A31"/>
    <w:rsid w:val="003D46CF"/>
    <w:rsid w:val="003D60CC"/>
    <w:rsid w:val="003E193F"/>
    <w:rsid w:val="003E4CAA"/>
    <w:rsid w:val="003F11F4"/>
    <w:rsid w:val="003F1A2C"/>
    <w:rsid w:val="0040118A"/>
    <w:rsid w:val="00413D9E"/>
    <w:rsid w:val="00434244"/>
    <w:rsid w:val="00435559"/>
    <w:rsid w:val="00441143"/>
    <w:rsid w:val="00443D63"/>
    <w:rsid w:val="00450191"/>
    <w:rsid w:val="00450FE3"/>
    <w:rsid w:val="00482B11"/>
    <w:rsid w:val="004957FB"/>
    <w:rsid w:val="004C7CBD"/>
    <w:rsid w:val="004D019E"/>
    <w:rsid w:val="004E7411"/>
    <w:rsid w:val="004F4492"/>
    <w:rsid w:val="00506183"/>
    <w:rsid w:val="00517673"/>
    <w:rsid w:val="005510A7"/>
    <w:rsid w:val="00566F20"/>
    <w:rsid w:val="00574003"/>
    <w:rsid w:val="00582D6A"/>
    <w:rsid w:val="005956CD"/>
    <w:rsid w:val="005A50AC"/>
    <w:rsid w:val="005B4454"/>
    <w:rsid w:val="005B4604"/>
    <w:rsid w:val="005D444D"/>
    <w:rsid w:val="005D44E6"/>
    <w:rsid w:val="005E3176"/>
    <w:rsid w:val="005E4FB6"/>
    <w:rsid w:val="005E5AE8"/>
    <w:rsid w:val="00610DAF"/>
    <w:rsid w:val="0061668F"/>
    <w:rsid w:val="00617E34"/>
    <w:rsid w:val="006568B1"/>
    <w:rsid w:val="0067563E"/>
    <w:rsid w:val="006828C6"/>
    <w:rsid w:val="00692DF6"/>
    <w:rsid w:val="0069541D"/>
    <w:rsid w:val="006B1153"/>
    <w:rsid w:val="006B228C"/>
    <w:rsid w:val="006B557A"/>
    <w:rsid w:val="006B743A"/>
    <w:rsid w:val="006F6E73"/>
    <w:rsid w:val="00703DF1"/>
    <w:rsid w:val="00711172"/>
    <w:rsid w:val="00711206"/>
    <w:rsid w:val="00715347"/>
    <w:rsid w:val="00725ED8"/>
    <w:rsid w:val="00736BF0"/>
    <w:rsid w:val="007427FE"/>
    <w:rsid w:val="00757111"/>
    <w:rsid w:val="00766249"/>
    <w:rsid w:val="0076680C"/>
    <w:rsid w:val="007874A1"/>
    <w:rsid w:val="00790FD4"/>
    <w:rsid w:val="00792CC5"/>
    <w:rsid w:val="007A7FEF"/>
    <w:rsid w:val="007C1444"/>
    <w:rsid w:val="007D38BA"/>
    <w:rsid w:val="007E4D81"/>
    <w:rsid w:val="007F1944"/>
    <w:rsid w:val="007F75D0"/>
    <w:rsid w:val="0080687D"/>
    <w:rsid w:val="008102D9"/>
    <w:rsid w:val="00840E0D"/>
    <w:rsid w:val="00845A5F"/>
    <w:rsid w:val="00846C5F"/>
    <w:rsid w:val="008506B7"/>
    <w:rsid w:val="00853881"/>
    <w:rsid w:val="008577E9"/>
    <w:rsid w:val="008611AB"/>
    <w:rsid w:val="00861D70"/>
    <w:rsid w:val="008668E6"/>
    <w:rsid w:val="0087037A"/>
    <w:rsid w:val="0087297C"/>
    <w:rsid w:val="00894A8C"/>
    <w:rsid w:val="008A4EF3"/>
    <w:rsid w:val="008A5F36"/>
    <w:rsid w:val="008A68AC"/>
    <w:rsid w:val="008B647E"/>
    <w:rsid w:val="008D2EC3"/>
    <w:rsid w:val="008E445D"/>
    <w:rsid w:val="008E6262"/>
    <w:rsid w:val="0090184F"/>
    <w:rsid w:val="00922CE7"/>
    <w:rsid w:val="009273A9"/>
    <w:rsid w:val="0093029B"/>
    <w:rsid w:val="00931698"/>
    <w:rsid w:val="00933648"/>
    <w:rsid w:val="0096239E"/>
    <w:rsid w:val="00977B2A"/>
    <w:rsid w:val="00980AC8"/>
    <w:rsid w:val="00985726"/>
    <w:rsid w:val="009867A8"/>
    <w:rsid w:val="009A2047"/>
    <w:rsid w:val="009A5B42"/>
    <w:rsid w:val="009A6FD4"/>
    <w:rsid w:val="009A79AA"/>
    <w:rsid w:val="009B4724"/>
    <w:rsid w:val="009E274B"/>
    <w:rsid w:val="009F649F"/>
    <w:rsid w:val="00A021DD"/>
    <w:rsid w:val="00A02BF4"/>
    <w:rsid w:val="00A064B5"/>
    <w:rsid w:val="00A1278C"/>
    <w:rsid w:val="00A228CE"/>
    <w:rsid w:val="00A3292E"/>
    <w:rsid w:val="00A52763"/>
    <w:rsid w:val="00A80221"/>
    <w:rsid w:val="00A9146D"/>
    <w:rsid w:val="00AA78BB"/>
    <w:rsid w:val="00AB20E8"/>
    <w:rsid w:val="00AB339C"/>
    <w:rsid w:val="00AC76EF"/>
    <w:rsid w:val="00AD6F1B"/>
    <w:rsid w:val="00B13A9D"/>
    <w:rsid w:val="00B50232"/>
    <w:rsid w:val="00B5178F"/>
    <w:rsid w:val="00B52306"/>
    <w:rsid w:val="00B741C1"/>
    <w:rsid w:val="00B83724"/>
    <w:rsid w:val="00B90246"/>
    <w:rsid w:val="00BA7D31"/>
    <w:rsid w:val="00BB2745"/>
    <w:rsid w:val="00BC3547"/>
    <w:rsid w:val="00BC3FEE"/>
    <w:rsid w:val="00BD0228"/>
    <w:rsid w:val="00BD18CF"/>
    <w:rsid w:val="00BD23D3"/>
    <w:rsid w:val="00BD2F56"/>
    <w:rsid w:val="00BE1AA0"/>
    <w:rsid w:val="00BF0FEE"/>
    <w:rsid w:val="00C12B15"/>
    <w:rsid w:val="00C15569"/>
    <w:rsid w:val="00C175E9"/>
    <w:rsid w:val="00C215EA"/>
    <w:rsid w:val="00C46436"/>
    <w:rsid w:val="00C558FB"/>
    <w:rsid w:val="00C55958"/>
    <w:rsid w:val="00C7060D"/>
    <w:rsid w:val="00C70F38"/>
    <w:rsid w:val="00C826E0"/>
    <w:rsid w:val="00C94102"/>
    <w:rsid w:val="00CA3866"/>
    <w:rsid w:val="00CD7E76"/>
    <w:rsid w:val="00CE047B"/>
    <w:rsid w:val="00D144AA"/>
    <w:rsid w:val="00D37822"/>
    <w:rsid w:val="00D41923"/>
    <w:rsid w:val="00D536E2"/>
    <w:rsid w:val="00D57D0D"/>
    <w:rsid w:val="00D60F6A"/>
    <w:rsid w:val="00D7506C"/>
    <w:rsid w:val="00D828F5"/>
    <w:rsid w:val="00D90459"/>
    <w:rsid w:val="00D9279E"/>
    <w:rsid w:val="00DA2BDD"/>
    <w:rsid w:val="00DA62BA"/>
    <w:rsid w:val="00DA6727"/>
    <w:rsid w:val="00DC4C04"/>
    <w:rsid w:val="00DE32C2"/>
    <w:rsid w:val="00E0008F"/>
    <w:rsid w:val="00E02C51"/>
    <w:rsid w:val="00E10526"/>
    <w:rsid w:val="00E17751"/>
    <w:rsid w:val="00E213B5"/>
    <w:rsid w:val="00E31CEE"/>
    <w:rsid w:val="00E36179"/>
    <w:rsid w:val="00E574CB"/>
    <w:rsid w:val="00E63568"/>
    <w:rsid w:val="00E63881"/>
    <w:rsid w:val="00E66BD6"/>
    <w:rsid w:val="00E765EB"/>
    <w:rsid w:val="00E76856"/>
    <w:rsid w:val="00E8575E"/>
    <w:rsid w:val="00EB3C8D"/>
    <w:rsid w:val="00EC1ADD"/>
    <w:rsid w:val="00EC63FD"/>
    <w:rsid w:val="00EC7F6D"/>
    <w:rsid w:val="00ED4E05"/>
    <w:rsid w:val="00EE579E"/>
    <w:rsid w:val="00F07E8B"/>
    <w:rsid w:val="00F1034F"/>
    <w:rsid w:val="00F110C1"/>
    <w:rsid w:val="00F30B03"/>
    <w:rsid w:val="00F315EE"/>
    <w:rsid w:val="00F331C0"/>
    <w:rsid w:val="00F52362"/>
    <w:rsid w:val="00F653A9"/>
    <w:rsid w:val="00F737E8"/>
    <w:rsid w:val="00F8132D"/>
    <w:rsid w:val="00F81AD5"/>
    <w:rsid w:val="00FA5C4A"/>
    <w:rsid w:val="00FC16D0"/>
    <w:rsid w:val="00FC3366"/>
    <w:rsid w:val="00FE1912"/>
    <w:rsid w:val="01007229"/>
    <w:rsid w:val="010252B9"/>
    <w:rsid w:val="01170C55"/>
    <w:rsid w:val="01D4135C"/>
    <w:rsid w:val="02764403"/>
    <w:rsid w:val="029D3AA4"/>
    <w:rsid w:val="02CD5DD8"/>
    <w:rsid w:val="02F2197A"/>
    <w:rsid w:val="035F2951"/>
    <w:rsid w:val="036839EA"/>
    <w:rsid w:val="03C521DB"/>
    <w:rsid w:val="03D83CC9"/>
    <w:rsid w:val="03FD4132"/>
    <w:rsid w:val="043F299D"/>
    <w:rsid w:val="047460B1"/>
    <w:rsid w:val="04AB5538"/>
    <w:rsid w:val="04DA6E1B"/>
    <w:rsid w:val="04DD583A"/>
    <w:rsid w:val="04F311AF"/>
    <w:rsid w:val="052726F1"/>
    <w:rsid w:val="05677524"/>
    <w:rsid w:val="058938A1"/>
    <w:rsid w:val="05B40EDB"/>
    <w:rsid w:val="05CF1AFF"/>
    <w:rsid w:val="05D90BCF"/>
    <w:rsid w:val="060C02D1"/>
    <w:rsid w:val="063827D3"/>
    <w:rsid w:val="06980D7F"/>
    <w:rsid w:val="06B20BC3"/>
    <w:rsid w:val="06F525B9"/>
    <w:rsid w:val="07825BA3"/>
    <w:rsid w:val="078F40A0"/>
    <w:rsid w:val="08183C31"/>
    <w:rsid w:val="088A7F5F"/>
    <w:rsid w:val="09205A07"/>
    <w:rsid w:val="092C7C38"/>
    <w:rsid w:val="09533D7B"/>
    <w:rsid w:val="09EB2C7F"/>
    <w:rsid w:val="0A11278B"/>
    <w:rsid w:val="0A57063C"/>
    <w:rsid w:val="0A5C02C4"/>
    <w:rsid w:val="0ADC6E54"/>
    <w:rsid w:val="0B23056D"/>
    <w:rsid w:val="0BCB2A2E"/>
    <w:rsid w:val="0BD70132"/>
    <w:rsid w:val="0BD923B8"/>
    <w:rsid w:val="0BDD290E"/>
    <w:rsid w:val="0C3D29FB"/>
    <w:rsid w:val="0C8A18EC"/>
    <w:rsid w:val="0E3C2AE2"/>
    <w:rsid w:val="0E456E02"/>
    <w:rsid w:val="0F1113DA"/>
    <w:rsid w:val="0F1E4D83"/>
    <w:rsid w:val="0F44488C"/>
    <w:rsid w:val="0F794567"/>
    <w:rsid w:val="0F915FB1"/>
    <w:rsid w:val="0F9F1332"/>
    <w:rsid w:val="0FC6166D"/>
    <w:rsid w:val="0FDC7094"/>
    <w:rsid w:val="100D7442"/>
    <w:rsid w:val="10501A8E"/>
    <w:rsid w:val="105536BC"/>
    <w:rsid w:val="105772C0"/>
    <w:rsid w:val="10675755"/>
    <w:rsid w:val="106C2D6C"/>
    <w:rsid w:val="10854A0C"/>
    <w:rsid w:val="10C16AF8"/>
    <w:rsid w:val="11056D1C"/>
    <w:rsid w:val="116021A5"/>
    <w:rsid w:val="11626A17"/>
    <w:rsid w:val="117B55DA"/>
    <w:rsid w:val="120E496A"/>
    <w:rsid w:val="123D337B"/>
    <w:rsid w:val="124051DF"/>
    <w:rsid w:val="12BA7C2B"/>
    <w:rsid w:val="12BE3627"/>
    <w:rsid w:val="12EA7F78"/>
    <w:rsid w:val="13216FD5"/>
    <w:rsid w:val="134C765F"/>
    <w:rsid w:val="1358532E"/>
    <w:rsid w:val="13B632F3"/>
    <w:rsid w:val="143649EB"/>
    <w:rsid w:val="144A6D12"/>
    <w:rsid w:val="144C52D9"/>
    <w:rsid w:val="145E77C1"/>
    <w:rsid w:val="149C1813"/>
    <w:rsid w:val="14A51FAF"/>
    <w:rsid w:val="14B42601"/>
    <w:rsid w:val="14DF2CE9"/>
    <w:rsid w:val="14F001CC"/>
    <w:rsid w:val="14FA7C6E"/>
    <w:rsid w:val="14FD534A"/>
    <w:rsid w:val="15226E8F"/>
    <w:rsid w:val="155D5766"/>
    <w:rsid w:val="158A08FF"/>
    <w:rsid w:val="15CE5420"/>
    <w:rsid w:val="15E86817"/>
    <w:rsid w:val="15EC4234"/>
    <w:rsid w:val="161C30B5"/>
    <w:rsid w:val="1620764A"/>
    <w:rsid w:val="162C1AE8"/>
    <w:rsid w:val="168822D7"/>
    <w:rsid w:val="168D1478"/>
    <w:rsid w:val="16AA09E7"/>
    <w:rsid w:val="16AA639C"/>
    <w:rsid w:val="171D2BF7"/>
    <w:rsid w:val="17561DD9"/>
    <w:rsid w:val="17757D7C"/>
    <w:rsid w:val="17B911ED"/>
    <w:rsid w:val="188D5986"/>
    <w:rsid w:val="18981E9D"/>
    <w:rsid w:val="18C9668B"/>
    <w:rsid w:val="18DC65B5"/>
    <w:rsid w:val="19145D4E"/>
    <w:rsid w:val="19AD2E32"/>
    <w:rsid w:val="19D85E01"/>
    <w:rsid w:val="1A220B46"/>
    <w:rsid w:val="1A5B175B"/>
    <w:rsid w:val="1AB97B94"/>
    <w:rsid w:val="1B240C83"/>
    <w:rsid w:val="1B3A5C9F"/>
    <w:rsid w:val="1B9967D3"/>
    <w:rsid w:val="1BBB420C"/>
    <w:rsid w:val="1BBE036A"/>
    <w:rsid w:val="1BCE4172"/>
    <w:rsid w:val="1BF4474B"/>
    <w:rsid w:val="1BF659B8"/>
    <w:rsid w:val="1C0025BA"/>
    <w:rsid w:val="1C095610"/>
    <w:rsid w:val="1C535684"/>
    <w:rsid w:val="1C7B1584"/>
    <w:rsid w:val="1C8036FB"/>
    <w:rsid w:val="1D2A3C8F"/>
    <w:rsid w:val="1DEA1136"/>
    <w:rsid w:val="1E235CFC"/>
    <w:rsid w:val="1E9C48A2"/>
    <w:rsid w:val="1F433B35"/>
    <w:rsid w:val="1FE3593B"/>
    <w:rsid w:val="1FED10A7"/>
    <w:rsid w:val="1FF51A7F"/>
    <w:rsid w:val="20144886"/>
    <w:rsid w:val="201C198C"/>
    <w:rsid w:val="2040595D"/>
    <w:rsid w:val="204A00EC"/>
    <w:rsid w:val="20515522"/>
    <w:rsid w:val="207F4C0F"/>
    <w:rsid w:val="209E2790"/>
    <w:rsid w:val="20A7394C"/>
    <w:rsid w:val="20AC0F62"/>
    <w:rsid w:val="20D0677F"/>
    <w:rsid w:val="20FF5536"/>
    <w:rsid w:val="211555DB"/>
    <w:rsid w:val="21B31E7D"/>
    <w:rsid w:val="225B679C"/>
    <w:rsid w:val="228841CB"/>
    <w:rsid w:val="229A2E6F"/>
    <w:rsid w:val="22D81026"/>
    <w:rsid w:val="23241284"/>
    <w:rsid w:val="236236D1"/>
    <w:rsid w:val="236A7E4F"/>
    <w:rsid w:val="24015121"/>
    <w:rsid w:val="24340DC3"/>
    <w:rsid w:val="24737078"/>
    <w:rsid w:val="249958AA"/>
    <w:rsid w:val="24AB7B2F"/>
    <w:rsid w:val="24D26ABE"/>
    <w:rsid w:val="24EE05A6"/>
    <w:rsid w:val="25544667"/>
    <w:rsid w:val="259C15A5"/>
    <w:rsid w:val="25AF648E"/>
    <w:rsid w:val="26282E39"/>
    <w:rsid w:val="26664B9C"/>
    <w:rsid w:val="26743A7B"/>
    <w:rsid w:val="26A92CBE"/>
    <w:rsid w:val="26B80661"/>
    <w:rsid w:val="26E91E49"/>
    <w:rsid w:val="276F462B"/>
    <w:rsid w:val="2795001B"/>
    <w:rsid w:val="27B66264"/>
    <w:rsid w:val="27FE7A09"/>
    <w:rsid w:val="28144D85"/>
    <w:rsid w:val="283D06F2"/>
    <w:rsid w:val="286914E7"/>
    <w:rsid w:val="288D5356"/>
    <w:rsid w:val="28D27A83"/>
    <w:rsid w:val="290B44F4"/>
    <w:rsid w:val="291753F8"/>
    <w:rsid w:val="295C3644"/>
    <w:rsid w:val="29C501DE"/>
    <w:rsid w:val="29D01E0F"/>
    <w:rsid w:val="29E43FAC"/>
    <w:rsid w:val="2A5537D0"/>
    <w:rsid w:val="2A667FE3"/>
    <w:rsid w:val="2A7B2AC1"/>
    <w:rsid w:val="2B271CFA"/>
    <w:rsid w:val="2B2F07C6"/>
    <w:rsid w:val="2B397896"/>
    <w:rsid w:val="2B4C78D6"/>
    <w:rsid w:val="2B5E62DE"/>
    <w:rsid w:val="2B614C09"/>
    <w:rsid w:val="2B995497"/>
    <w:rsid w:val="2BE26A22"/>
    <w:rsid w:val="2C416A03"/>
    <w:rsid w:val="2C66290D"/>
    <w:rsid w:val="2C8E776E"/>
    <w:rsid w:val="2D0B2E02"/>
    <w:rsid w:val="2D1D0281"/>
    <w:rsid w:val="2D1F4F5E"/>
    <w:rsid w:val="2D230C46"/>
    <w:rsid w:val="2D306A77"/>
    <w:rsid w:val="2D880782"/>
    <w:rsid w:val="2D8B05CE"/>
    <w:rsid w:val="2DA5091B"/>
    <w:rsid w:val="2E843197"/>
    <w:rsid w:val="2EB21E3A"/>
    <w:rsid w:val="2F1B5E9A"/>
    <w:rsid w:val="2FBC12EA"/>
    <w:rsid w:val="2FF7387C"/>
    <w:rsid w:val="30046D67"/>
    <w:rsid w:val="300B6BE0"/>
    <w:rsid w:val="308574BC"/>
    <w:rsid w:val="309D1F14"/>
    <w:rsid w:val="30E958BB"/>
    <w:rsid w:val="310A5662"/>
    <w:rsid w:val="319F39B6"/>
    <w:rsid w:val="31C0661C"/>
    <w:rsid w:val="31FE0694"/>
    <w:rsid w:val="322746E6"/>
    <w:rsid w:val="324D7BA7"/>
    <w:rsid w:val="326B305C"/>
    <w:rsid w:val="328C4750"/>
    <w:rsid w:val="32EB30F7"/>
    <w:rsid w:val="32F10553"/>
    <w:rsid w:val="346E7161"/>
    <w:rsid w:val="34881621"/>
    <w:rsid w:val="34AF6C90"/>
    <w:rsid w:val="34D971FD"/>
    <w:rsid w:val="34EC54AB"/>
    <w:rsid w:val="34FD7840"/>
    <w:rsid w:val="350729A5"/>
    <w:rsid w:val="350B7465"/>
    <w:rsid w:val="35774717"/>
    <w:rsid w:val="358362DE"/>
    <w:rsid w:val="35BF3D15"/>
    <w:rsid w:val="35FF0BBF"/>
    <w:rsid w:val="3610124B"/>
    <w:rsid w:val="36323860"/>
    <w:rsid w:val="363421A0"/>
    <w:rsid w:val="36360028"/>
    <w:rsid w:val="36484E32"/>
    <w:rsid w:val="36550624"/>
    <w:rsid w:val="36963DEF"/>
    <w:rsid w:val="369915A3"/>
    <w:rsid w:val="375D66BB"/>
    <w:rsid w:val="37890736"/>
    <w:rsid w:val="37BE0855"/>
    <w:rsid w:val="37E961A0"/>
    <w:rsid w:val="382A7DDE"/>
    <w:rsid w:val="38370498"/>
    <w:rsid w:val="388C54AA"/>
    <w:rsid w:val="39184F8F"/>
    <w:rsid w:val="392C7F79"/>
    <w:rsid w:val="394C5DC2"/>
    <w:rsid w:val="399C7E17"/>
    <w:rsid w:val="3A0B50E0"/>
    <w:rsid w:val="3A1E3D36"/>
    <w:rsid w:val="3A21060D"/>
    <w:rsid w:val="3AC514B4"/>
    <w:rsid w:val="3B22663A"/>
    <w:rsid w:val="3B6109E6"/>
    <w:rsid w:val="3BE0124A"/>
    <w:rsid w:val="3BE95A3A"/>
    <w:rsid w:val="3BFC43BF"/>
    <w:rsid w:val="3CA93569"/>
    <w:rsid w:val="3CAF753A"/>
    <w:rsid w:val="3CB31A72"/>
    <w:rsid w:val="3CC0401E"/>
    <w:rsid w:val="3CCD39DA"/>
    <w:rsid w:val="3CD70978"/>
    <w:rsid w:val="3CF120E8"/>
    <w:rsid w:val="3D2F763D"/>
    <w:rsid w:val="3D3C490D"/>
    <w:rsid w:val="3D7E2BDB"/>
    <w:rsid w:val="3D8519AB"/>
    <w:rsid w:val="3D8928C8"/>
    <w:rsid w:val="3D8E3D4B"/>
    <w:rsid w:val="3DFB45BC"/>
    <w:rsid w:val="3E0906B2"/>
    <w:rsid w:val="3F705C55"/>
    <w:rsid w:val="3F8D4089"/>
    <w:rsid w:val="3F9609BC"/>
    <w:rsid w:val="3F9E3A95"/>
    <w:rsid w:val="3FA70E1B"/>
    <w:rsid w:val="3FE04D48"/>
    <w:rsid w:val="40014BA4"/>
    <w:rsid w:val="405E1ABF"/>
    <w:rsid w:val="405E2765"/>
    <w:rsid w:val="406665E0"/>
    <w:rsid w:val="40F97CA8"/>
    <w:rsid w:val="4119212F"/>
    <w:rsid w:val="41390199"/>
    <w:rsid w:val="41396F6E"/>
    <w:rsid w:val="414E0BF3"/>
    <w:rsid w:val="41AA69A0"/>
    <w:rsid w:val="42370E33"/>
    <w:rsid w:val="428E7F40"/>
    <w:rsid w:val="42AF637C"/>
    <w:rsid w:val="42B609B0"/>
    <w:rsid w:val="42D334AA"/>
    <w:rsid w:val="42EB2EEF"/>
    <w:rsid w:val="431A7B56"/>
    <w:rsid w:val="431F5724"/>
    <w:rsid w:val="439353EE"/>
    <w:rsid w:val="43F3552A"/>
    <w:rsid w:val="4427077C"/>
    <w:rsid w:val="442B201A"/>
    <w:rsid w:val="45182F65"/>
    <w:rsid w:val="451A771A"/>
    <w:rsid w:val="45565FC9"/>
    <w:rsid w:val="45AC3235"/>
    <w:rsid w:val="45C75D73"/>
    <w:rsid w:val="45F11042"/>
    <w:rsid w:val="45F46F03"/>
    <w:rsid w:val="462079B6"/>
    <w:rsid w:val="463027ED"/>
    <w:rsid w:val="4641589C"/>
    <w:rsid w:val="468C48C7"/>
    <w:rsid w:val="46C07E60"/>
    <w:rsid w:val="46DF00CB"/>
    <w:rsid w:val="46E71937"/>
    <w:rsid w:val="46F801AE"/>
    <w:rsid w:val="46F81B1D"/>
    <w:rsid w:val="46FC5C72"/>
    <w:rsid w:val="47240D1E"/>
    <w:rsid w:val="47971955"/>
    <w:rsid w:val="479C79DF"/>
    <w:rsid w:val="47EC1A36"/>
    <w:rsid w:val="48052B82"/>
    <w:rsid w:val="4810275A"/>
    <w:rsid w:val="482204C1"/>
    <w:rsid w:val="482A213A"/>
    <w:rsid w:val="48965ED0"/>
    <w:rsid w:val="48A72FAD"/>
    <w:rsid w:val="48EB1A92"/>
    <w:rsid w:val="49097D64"/>
    <w:rsid w:val="491D4042"/>
    <w:rsid w:val="495539AC"/>
    <w:rsid w:val="49A6763B"/>
    <w:rsid w:val="49CC5CAF"/>
    <w:rsid w:val="49D40A5E"/>
    <w:rsid w:val="49FC74FB"/>
    <w:rsid w:val="4A4F0656"/>
    <w:rsid w:val="4A62001B"/>
    <w:rsid w:val="4A947EF0"/>
    <w:rsid w:val="4ACA0699"/>
    <w:rsid w:val="4ACA125D"/>
    <w:rsid w:val="4ADC4A7A"/>
    <w:rsid w:val="4B276DF3"/>
    <w:rsid w:val="4BA44C48"/>
    <w:rsid w:val="4BF209B0"/>
    <w:rsid w:val="4C1A0830"/>
    <w:rsid w:val="4C43014B"/>
    <w:rsid w:val="4CDC02DD"/>
    <w:rsid w:val="4E726A98"/>
    <w:rsid w:val="4EC65207"/>
    <w:rsid w:val="50530017"/>
    <w:rsid w:val="50BA5BBE"/>
    <w:rsid w:val="50BB0282"/>
    <w:rsid w:val="51085492"/>
    <w:rsid w:val="5147157B"/>
    <w:rsid w:val="519C2107"/>
    <w:rsid w:val="51AC7D56"/>
    <w:rsid w:val="5223715C"/>
    <w:rsid w:val="52520CBF"/>
    <w:rsid w:val="52631D4D"/>
    <w:rsid w:val="527A3AF3"/>
    <w:rsid w:val="527E43CA"/>
    <w:rsid w:val="529B480F"/>
    <w:rsid w:val="52EE281C"/>
    <w:rsid w:val="53780BF2"/>
    <w:rsid w:val="53971093"/>
    <w:rsid w:val="539D3F08"/>
    <w:rsid w:val="53C85A03"/>
    <w:rsid w:val="53E20077"/>
    <w:rsid w:val="53F67D2C"/>
    <w:rsid w:val="5455548F"/>
    <w:rsid w:val="54574287"/>
    <w:rsid w:val="545A24A8"/>
    <w:rsid w:val="547A4FA9"/>
    <w:rsid w:val="548A7631"/>
    <w:rsid w:val="54AE4EDE"/>
    <w:rsid w:val="54BF3E40"/>
    <w:rsid w:val="55700039"/>
    <w:rsid w:val="55702E48"/>
    <w:rsid w:val="55733821"/>
    <w:rsid w:val="557B4484"/>
    <w:rsid w:val="55976312"/>
    <w:rsid w:val="559B2605"/>
    <w:rsid w:val="55CF47EC"/>
    <w:rsid w:val="55DA73FC"/>
    <w:rsid w:val="560373DD"/>
    <w:rsid w:val="569125BA"/>
    <w:rsid w:val="56BA7D70"/>
    <w:rsid w:val="56F265F5"/>
    <w:rsid w:val="573F66EF"/>
    <w:rsid w:val="577613A7"/>
    <w:rsid w:val="577A4ADE"/>
    <w:rsid w:val="57CE4AC6"/>
    <w:rsid w:val="57F779BC"/>
    <w:rsid w:val="580D219D"/>
    <w:rsid w:val="580E3626"/>
    <w:rsid w:val="58997236"/>
    <w:rsid w:val="58A85581"/>
    <w:rsid w:val="58F76517"/>
    <w:rsid w:val="59B77A55"/>
    <w:rsid w:val="59D02C61"/>
    <w:rsid w:val="59D6125A"/>
    <w:rsid w:val="5AEF5457"/>
    <w:rsid w:val="5B0D2425"/>
    <w:rsid w:val="5BEA1CB1"/>
    <w:rsid w:val="5C12559D"/>
    <w:rsid w:val="5C25306F"/>
    <w:rsid w:val="5C3643E3"/>
    <w:rsid w:val="5C887B66"/>
    <w:rsid w:val="5CB51732"/>
    <w:rsid w:val="5CBE20B6"/>
    <w:rsid w:val="5CCF199A"/>
    <w:rsid w:val="5D36115B"/>
    <w:rsid w:val="5DBA659F"/>
    <w:rsid w:val="5E0C5358"/>
    <w:rsid w:val="5EB91925"/>
    <w:rsid w:val="5EEE268A"/>
    <w:rsid w:val="5EF35F90"/>
    <w:rsid w:val="5F034032"/>
    <w:rsid w:val="5F0946B0"/>
    <w:rsid w:val="5F256E97"/>
    <w:rsid w:val="5F350C59"/>
    <w:rsid w:val="5F857143"/>
    <w:rsid w:val="5F9573DD"/>
    <w:rsid w:val="5F9A6684"/>
    <w:rsid w:val="602A6789"/>
    <w:rsid w:val="604157BE"/>
    <w:rsid w:val="60DB40F3"/>
    <w:rsid w:val="60E25702"/>
    <w:rsid w:val="61187A6E"/>
    <w:rsid w:val="6122531C"/>
    <w:rsid w:val="61241E74"/>
    <w:rsid w:val="61A03FBA"/>
    <w:rsid w:val="61F011FC"/>
    <w:rsid w:val="62143C96"/>
    <w:rsid w:val="629B26A1"/>
    <w:rsid w:val="62AE66F6"/>
    <w:rsid w:val="62B33B05"/>
    <w:rsid w:val="62E55ADD"/>
    <w:rsid w:val="62E81D53"/>
    <w:rsid w:val="63FE5309"/>
    <w:rsid w:val="64485CB3"/>
    <w:rsid w:val="647644E8"/>
    <w:rsid w:val="64920E30"/>
    <w:rsid w:val="64E228B4"/>
    <w:rsid w:val="65C40BD8"/>
    <w:rsid w:val="65E14D35"/>
    <w:rsid w:val="65EE0CA2"/>
    <w:rsid w:val="6665122F"/>
    <w:rsid w:val="67D32436"/>
    <w:rsid w:val="67D57565"/>
    <w:rsid w:val="681E3FB6"/>
    <w:rsid w:val="68211497"/>
    <w:rsid w:val="68C31F72"/>
    <w:rsid w:val="69005437"/>
    <w:rsid w:val="692B5E7C"/>
    <w:rsid w:val="69336EF6"/>
    <w:rsid w:val="69851E07"/>
    <w:rsid w:val="69A578CA"/>
    <w:rsid w:val="69C13615"/>
    <w:rsid w:val="6A07679B"/>
    <w:rsid w:val="6A707D38"/>
    <w:rsid w:val="6B1B42E7"/>
    <w:rsid w:val="6B522F0B"/>
    <w:rsid w:val="6B716911"/>
    <w:rsid w:val="6B904AF2"/>
    <w:rsid w:val="6BAD6F6B"/>
    <w:rsid w:val="6BFA214F"/>
    <w:rsid w:val="6CA80565"/>
    <w:rsid w:val="6CAC71F9"/>
    <w:rsid w:val="6CD63159"/>
    <w:rsid w:val="6D3B2A1F"/>
    <w:rsid w:val="6D5D6FCC"/>
    <w:rsid w:val="6D655433"/>
    <w:rsid w:val="6D934EB1"/>
    <w:rsid w:val="6DBD3434"/>
    <w:rsid w:val="6DD77334"/>
    <w:rsid w:val="6DFA4688"/>
    <w:rsid w:val="6E090D03"/>
    <w:rsid w:val="6E2051CD"/>
    <w:rsid w:val="6E361438"/>
    <w:rsid w:val="6E8E3022"/>
    <w:rsid w:val="6F0302FC"/>
    <w:rsid w:val="6F367082"/>
    <w:rsid w:val="6F396D15"/>
    <w:rsid w:val="6F481E87"/>
    <w:rsid w:val="6F5C5BC7"/>
    <w:rsid w:val="6F9D27C6"/>
    <w:rsid w:val="7001594E"/>
    <w:rsid w:val="701B4B20"/>
    <w:rsid w:val="70AA6167"/>
    <w:rsid w:val="70B35288"/>
    <w:rsid w:val="70F33611"/>
    <w:rsid w:val="713A123F"/>
    <w:rsid w:val="715A4035"/>
    <w:rsid w:val="719F4CEF"/>
    <w:rsid w:val="71F31B1A"/>
    <w:rsid w:val="7206319C"/>
    <w:rsid w:val="72200435"/>
    <w:rsid w:val="722B03AA"/>
    <w:rsid w:val="723A1EC2"/>
    <w:rsid w:val="72406466"/>
    <w:rsid w:val="72AE3C93"/>
    <w:rsid w:val="732E0930"/>
    <w:rsid w:val="738C3ED2"/>
    <w:rsid w:val="739D6139"/>
    <w:rsid w:val="73C92407"/>
    <w:rsid w:val="740A2204"/>
    <w:rsid w:val="742A559B"/>
    <w:rsid w:val="74471CA9"/>
    <w:rsid w:val="74E0672A"/>
    <w:rsid w:val="75155397"/>
    <w:rsid w:val="7555414A"/>
    <w:rsid w:val="7572765F"/>
    <w:rsid w:val="75AC09B2"/>
    <w:rsid w:val="75C012BB"/>
    <w:rsid w:val="7635037C"/>
    <w:rsid w:val="764861AD"/>
    <w:rsid w:val="765606D8"/>
    <w:rsid w:val="76630C9A"/>
    <w:rsid w:val="766C1E9B"/>
    <w:rsid w:val="76776E0B"/>
    <w:rsid w:val="767B404B"/>
    <w:rsid w:val="76D609C3"/>
    <w:rsid w:val="77495D38"/>
    <w:rsid w:val="77AE7786"/>
    <w:rsid w:val="7800222B"/>
    <w:rsid w:val="78183DE9"/>
    <w:rsid w:val="78193B7E"/>
    <w:rsid w:val="78363048"/>
    <w:rsid w:val="784B0D01"/>
    <w:rsid w:val="78F132FA"/>
    <w:rsid w:val="790C6D3A"/>
    <w:rsid w:val="798C015E"/>
    <w:rsid w:val="799257FF"/>
    <w:rsid w:val="79D83D75"/>
    <w:rsid w:val="7A123991"/>
    <w:rsid w:val="7A9F1C4C"/>
    <w:rsid w:val="7AA9098E"/>
    <w:rsid w:val="7ACD5587"/>
    <w:rsid w:val="7B2C7755"/>
    <w:rsid w:val="7B3D6D3E"/>
    <w:rsid w:val="7B560A24"/>
    <w:rsid w:val="7B737085"/>
    <w:rsid w:val="7B8E1002"/>
    <w:rsid w:val="7BA8055E"/>
    <w:rsid w:val="7BBB6B29"/>
    <w:rsid w:val="7BBD0713"/>
    <w:rsid w:val="7C404C94"/>
    <w:rsid w:val="7C443E6F"/>
    <w:rsid w:val="7CE36329"/>
    <w:rsid w:val="7CF36B47"/>
    <w:rsid w:val="7D1B3CD3"/>
    <w:rsid w:val="7D40329C"/>
    <w:rsid w:val="7D796C4C"/>
    <w:rsid w:val="7D9B2ED5"/>
    <w:rsid w:val="7DB859C6"/>
    <w:rsid w:val="7DD148FB"/>
    <w:rsid w:val="7DF84014"/>
    <w:rsid w:val="7E4075E2"/>
    <w:rsid w:val="7E572570"/>
    <w:rsid w:val="7E991580"/>
    <w:rsid w:val="7EC338E1"/>
    <w:rsid w:val="7ED14F91"/>
    <w:rsid w:val="7EF249D2"/>
    <w:rsid w:val="7F0B21B7"/>
    <w:rsid w:val="7F2C65BC"/>
    <w:rsid w:val="7F9F3805"/>
    <w:rsid w:val="7FD513EC"/>
    <w:rsid w:val="7FFD1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rsid w:val="00151C8F"/>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151C8F"/>
    <w:pPr>
      <w:spacing w:before="50"/>
      <w:jc w:val="center"/>
      <w:outlineLvl w:val="0"/>
    </w:pPr>
    <w:rPr>
      <w:rFonts w:ascii="黑体" w:eastAsia="黑体" w:hAnsi="黑体" w:cs="黑体"/>
      <w:sz w:val="36"/>
      <w:szCs w:val="36"/>
    </w:rPr>
  </w:style>
  <w:style w:type="paragraph" w:styleId="2">
    <w:name w:val="heading 2"/>
    <w:basedOn w:val="a"/>
    <w:next w:val="a"/>
    <w:uiPriority w:val="1"/>
    <w:qFormat/>
    <w:rsid w:val="00151C8F"/>
    <w:pPr>
      <w:ind w:left="152"/>
      <w:outlineLvl w:val="1"/>
    </w:pPr>
    <w:rPr>
      <w:b/>
      <w:bCs/>
      <w:sz w:val="24"/>
      <w:szCs w:val="24"/>
    </w:rPr>
  </w:style>
  <w:style w:type="paragraph" w:styleId="3">
    <w:name w:val="heading 3"/>
    <w:basedOn w:val="a"/>
    <w:next w:val="a"/>
    <w:qFormat/>
    <w:rsid w:val="00151C8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51C8F"/>
  </w:style>
  <w:style w:type="paragraph" w:styleId="a4">
    <w:name w:val="Body Text"/>
    <w:basedOn w:val="a"/>
    <w:next w:val="a"/>
    <w:uiPriority w:val="1"/>
    <w:qFormat/>
    <w:rsid w:val="00151C8F"/>
    <w:rPr>
      <w:sz w:val="24"/>
      <w:szCs w:val="24"/>
    </w:rPr>
  </w:style>
  <w:style w:type="paragraph" w:styleId="a5">
    <w:name w:val="Plain Text"/>
    <w:basedOn w:val="a"/>
    <w:qFormat/>
    <w:rsid w:val="00151C8F"/>
    <w:rPr>
      <w:rFonts w:hAnsi="Courier New"/>
      <w:sz w:val="21"/>
    </w:rPr>
  </w:style>
  <w:style w:type="paragraph" w:styleId="a6">
    <w:name w:val="Date"/>
    <w:basedOn w:val="a"/>
    <w:next w:val="a"/>
    <w:qFormat/>
    <w:rsid w:val="00151C8F"/>
  </w:style>
  <w:style w:type="paragraph" w:styleId="a7">
    <w:name w:val="Balloon Text"/>
    <w:basedOn w:val="a"/>
    <w:link w:val="Char"/>
    <w:qFormat/>
    <w:rsid w:val="00151C8F"/>
    <w:rPr>
      <w:sz w:val="18"/>
      <w:szCs w:val="18"/>
    </w:rPr>
  </w:style>
  <w:style w:type="paragraph" w:styleId="a8">
    <w:name w:val="footer"/>
    <w:basedOn w:val="a"/>
    <w:qFormat/>
    <w:rsid w:val="00151C8F"/>
    <w:pPr>
      <w:tabs>
        <w:tab w:val="center" w:pos="4153"/>
        <w:tab w:val="right" w:pos="8306"/>
      </w:tabs>
      <w:snapToGrid w:val="0"/>
    </w:pPr>
    <w:rPr>
      <w:sz w:val="18"/>
    </w:rPr>
  </w:style>
  <w:style w:type="paragraph" w:styleId="a9">
    <w:name w:val="header"/>
    <w:basedOn w:val="a"/>
    <w:qFormat/>
    <w:rsid w:val="00151C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151C8F"/>
    <w:pPr>
      <w:spacing w:before="123"/>
      <w:ind w:right="240"/>
      <w:jc w:val="right"/>
    </w:pPr>
    <w:rPr>
      <w:b/>
      <w:bCs/>
      <w:sz w:val="20"/>
      <w:szCs w:val="20"/>
    </w:rPr>
  </w:style>
  <w:style w:type="paragraph" w:styleId="20">
    <w:name w:val="toc 2"/>
    <w:basedOn w:val="a"/>
    <w:next w:val="a"/>
    <w:uiPriority w:val="1"/>
    <w:qFormat/>
    <w:rsid w:val="00151C8F"/>
    <w:pPr>
      <w:spacing w:before="3"/>
      <w:ind w:right="240"/>
      <w:jc w:val="right"/>
    </w:pPr>
    <w:rPr>
      <w:sz w:val="20"/>
      <w:szCs w:val="20"/>
    </w:rPr>
  </w:style>
  <w:style w:type="paragraph" w:styleId="aa">
    <w:name w:val="Normal (Web)"/>
    <w:basedOn w:val="a"/>
    <w:qFormat/>
    <w:rsid w:val="00151C8F"/>
    <w:pPr>
      <w:autoSpaceDE/>
      <w:autoSpaceDN/>
      <w:spacing w:before="100" w:beforeAutospacing="1" w:after="100" w:afterAutospacing="1"/>
    </w:pPr>
    <w:rPr>
      <w:rFonts w:ascii="Times New Roman" w:hAnsi="Times New Roman" w:cs="Times New Roman"/>
      <w:sz w:val="24"/>
      <w:szCs w:val="24"/>
      <w:lang w:val="en-US" w:bidi="ar-SA"/>
    </w:rPr>
  </w:style>
  <w:style w:type="paragraph" w:styleId="ab">
    <w:name w:val="Body Text First Indent"/>
    <w:basedOn w:val="a4"/>
    <w:next w:val="a"/>
    <w:qFormat/>
    <w:rsid w:val="00151C8F"/>
    <w:pPr>
      <w:spacing w:line="360" w:lineRule="auto"/>
      <w:ind w:firstLine="420"/>
    </w:pPr>
  </w:style>
  <w:style w:type="table" w:styleId="ac">
    <w:name w:val="Table Grid"/>
    <w:basedOn w:val="a1"/>
    <w:qFormat/>
    <w:rsid w:val="00151C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151C8F"/>
    <w:rPr>
      <w:b/>
    </w:rPr>
  </w:style>
  <w:style w:type="character" w:styleId="ae">
    <w:name w:val="page number"/>
    <w:qFormat/>
    <w:rsid w:val="00151C8F"/>
  </w:style>
  <w:style w:type="character" w:styleId="af">
    <w:name w:val="annotation reference"/>
    <w:basedOn w:val="a0"/>
    <w:semiHidden/>
    <w:unhideWhenUsed/>
    <w:qFormat/>
    <w:rsid w:val="00151C8F"/>
    <w:rPr>
      <w:sz w:val="21"/>
      <w:szCs w:val="21"/>
    </w:rPr>
  </w:style>
  <w:style w:type="table" w:customStyle="1" w:styleId="TableNormal">
    <w:name w:val="Table Normal"/>
    <w:uiPriority w:val="2"/>
    <w:unhideWhenUsed/>
    <w:qFormat/>
    <w:rsid w:val="00151C8F"/>
    <w:tblPr>
      <w:tblCellMar>
        <w:top w:w="0" w:type="dxa"/>
        <w:left w:w="0" w:type="dxa"/>
        <w:bottom w:w="0" w:type="dxa"/>
        <w:right w:w="0" w:type="dxa"/>
      </w:tblCellMar>
    </w:tblPr>
  </w:style>
  <w:style w:type="paragraph" w:customStyle="1" w:styleId="11">
    <w:name w:val="列出段落1"/>
    <w:basedOn w:val="a"/>
    <w:uiPriority w:val="1"/>
    <w:qFormat/>
    <w:rsid w:val="00151C8F"/>
    <w:pPr>
      <w:ind w:left="152" w:firstLine="420"/>
    </w:pPr>
  </w:style>
  <w:style w:type="paragraph" w:customStyle="1" w:styleId="TableParagraph">
    <w:name w:val="Table Paragraph"/>
    <w:basedOn w:val="a"/>
    <w:uiPriority w:val="1"/>
    <w:qFormat/>
    <w:rsid w:val="00151C8F"/>
  </w:style>
  <w:style w:type="character" w:customStyle="1" w:styleId="Char">
    <w:name w:val="批注框文本 Char"/>
    <w:basedOn w:val="a0"/>
    <w:link w:val="a7"/>
    <w:qFormat/>
    <w:rsid w:val="00151C8F"/>
    <w:rPr>
      <w:rFonts w:ascii="宋体" w:eastAsia="宋体" w:hAnsi="宋体" w:cs="宋体"/>
      <w:sz w:val="18"/>
      <w:szCs w:val="18"/>
      <w:lang w:val="zh-CN" w:bidi="zh-CN"/>
    </w:rPr>
  </w:style>
  <w:style w:type="paragraph" w:customStyle="1" w:styleId="12">
    <w:name w:val="无间隔1"/>
    <w:qFormat/>
    <w:rsid w:val="00151C8F"/>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312;&#25253;&#21517;&#25130;&#27490;&#26102;&#38388;&#21069;&#21457;&#36865;&#33267;971433307@qq.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5"/>
    <customShpInfo spid="_x0000_s3074"/>
    <customShpInfo spid="_x0000_s3073"/>
    <customShpInfo spid="_x0000_s1026"/>
  </customShpExts>
</s:customData>
</file>

<file path=customXml/itemProps1.xml><?xml version="1.0" encoding="utf-8"?>
<ds:datastoreItem xmlns:ds="http://schemas.openxmlformats.org/officeDocument/2006/customXml" ds:itemID="{71C9009A-D4FE-4198-BE67-17684A0AB3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4019</Words>
  <Characters>22911</Characters>
  <Application>Microsoft Office Word</Application>
  <DocSecurity>0</DocSecurity>
  <Lines>190</Lines>
  <Paragraphs>53</Paragraphs>
  <ScaleCrop>false</ScaleCrop>
  <Company>Microsoft</Company>
  <LinksUpToDate>false</LinksUpToDate>
  <CharactersWithSpaces>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石磊</dc:creator>
  <cp:lastModifiedBy>HP</cp:lastModifiedBy>
  <cp:revision>44</cp:revision>
  <cp:lastPrinted>2023-03-16T07:17:00Z</cp:lastPrinted>
  <dcterms:created xsi:type="dcterms:W3CDTF">2023-02-24T02:41:00Z</dcterms:created>
  <dcterms:modified xsi:type="dcterms:W3CDTF">2024-06-17T01:38:00Z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2019-11-13T00:00:00Z</vt:filetime>
  </property>
  <property fmtid="{D5CDD505-2E9C-101B-9397-08002B2CF9AE}" pid="5" name="KSOProductBuildVer">
    <vt:lpwstr>2052-12.1.0.16929</vt:lpwstr>
  </property>
  <property fmtid="{D5CDD505-2E9C-101B-9397-08002B2CF9AE}" pid="6" name="ICV">
    <vt:lpwstr>6FB253BE47AA41DC9CA44E7347600A4D</vt:lpwstr>
  </property>
</Properties>
</file>